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1B23" w14:textId="77777777" w:rsidR="00AC016D" w:rsidRDefault="00295583" w:rsidP="00037673">
      <w:pPr>
        <w:widowControl/>
        <w:pBdr>
          <w:top w:val="nil"/>
          <w:left w:val="nil"/>
          <w:bottom w:val="nil"/>
          <w:right w:val="nil"/>
          <w:between w:val="nil"/>
        </w:pBdr>
        <w:spacing w:after="240"/>
        <w:jc w:val="center"/>
        <w:rPr>
          <w:color w:val="000000"/>
          <w:sz w:val="34"/>
          <w:szCs w:val="34"/>
        </w:rPr>
      </w:pPr>
      <w:bookmarkStart w:id="0" w:name="_heading=h.gjdgxs" w:colFirst="0" w:colLast="0"/>
      <w:bookmarkEnd w:id="0"/>
      <w:r>
        <w:rPr>
          <w:color w:val="000000"/>
          <w:sz w:val="34"/>
          <w:szCs w:val="34"/>
        </w:rPr>
        <w:t>Makale Başlığı</w:t>
      </w:r>
      <w:r>
        <w:rPr>
          <w:color w:val="000000"/>
          <w:sz w:val="34"/>
          <w:szCs w:val="34"/>
          <w:vertAlign w:val="superscript"/>
        </w:rPr>
        <w:footnoteReference w:id="1"/>
      </w:r>
    </w:p>
    <w:p w14:paraId="6606C8D5" w14:textId="77777777" w:rsidR="00AC016D" w:rsidRDefault="00295583">
      <w:pPr>
        <w:keepNext/>
        <w:widowControl/>
        <w:pBdr>
          <w:top w:val="nil"/>
          <w:left w:val="nil"/>
          <w:bottom w:val="nil"/>
          <w:right w:val="nil"/>
          <w:between w:val="nil"/>
        </w:pBdr>
        <w:spacing w:line="300" w:lineRule="auto"/>
        <w:jc w:val="center"/>
        <w:rPr>
          <w:color w:val="000000"/>
          <w:sz w:val="24"/>
          <w:szCs w:val="24"/>
        </w:rPr>
      </w:pPr>
      <w:r>
        <w:rPr>
          <w:color w:val="000000"/>
          <w:sz w:val="24"/>
          <w:szCs w:val="24"/>
        </w:rPr>
        <w:t>İlk Yazar</w:t>
      </w:r>
      <w:r>
        <w:rPr>
          <w:color w:val="000000"/>
          <w:sz w:val="24"/>
          <w:szCs w:val="24"/>
          <w:vertAlign w:val="superscript"/>
        </w:rPr>
        <w:footnoteReference w:id="2"/>
      </w:r>
      <w:r>
        <w:rPr>
          <w:color w:val="000000"/>
          <w:sz w:val="24"/>
          <w:szCs w:val="24"/>
        </w:rPr>
        <w:t>, İkinci Yazar</w:t>
      </w:r>
      <w:r>
        <w:rPr>
          <w:color w:val="000000"/>
          <w:sz w:val="24"/>
          <w:szCs w:val="24"/>
          <w:vertAlign w:val="superscript"/>
        </w:rPr>
        <w:footnoteReference w:id="3"/>
      </w:r>
      <w:r>
        <w:rPr>
          <w:color w:val="000000"/>
          <w:sz w:val="24"/>
          <w:szCs w:val="24"/>
        </w:rPr>
        <w:t>, Üçüncü Yazar</w:t>
      </w:r>
      <w:r>
        <w:rPr>
          <w:color w:val="000000"/>
          <w:sz w:val="24"/>
          <w:szCs w:val="24"/>
          <w:vertAlign w:val="superscript"/>
        </w:rPr>
        <w:footnoteReference w:id="4"/>
      </w:r>
    </w:p>
    <w:p w14:paraId="2D537949" w14:textId="77777777" w:rsidR="00AC016D" w:rsidRDefault="00295583">
      <w:pPr>
        <w:keepNext/>
        <w:widowControl/>
        <w:pBdr>
          <w:top w:val="single" w:sz="4" w:space="10" w:color="000000"/>
          <w:left w:val="nil"/>
          <w:bottom w:val="nil"/>
          <w:right w:val="nil"/>
          <w:between w:val="nil"/>
        </w:pBdr>
        <w:spacing w:after="120" w:line="220" w:lineRule="auto"/>
        <w:rPr>
          <w:b/>
          <w:color w:val="000000"/>
          <w:sz w:val="16"/>
          <w:szCs w:val="16"/>
        </w:rPr>
      </w:pPr>
      <w:r>
        <w:rPr>
          <w:b/>
          <w:color w:val="000000"/>
          <w:sz w:val="16"/>
          <w:szCs w:val="16"/>
        </w:rPr>
        <w:t>Özet</w:t>
      </w:r>
    </w:p>
    <w:p w14:paraId="7660B132" w14:textId="77777777" w:rsidR="00AC016D" w:rsidRDefault="00295583" w:rsidP="0074311B">
      <w:pPr>
        <w:widowControl/>
        <w:pBdr>
          <w:top w:val="nil"/>
          <w:left w:val="nil"/>
          <w:bottom w:val="single" w:sz="4" w:space="9" w:color="000000"/>
          <w:right w:val="nil"/>
          <w:between w:val="nil"/>
        </w:pBdr>
        <w:rPr>
          <w:color w:val="000000"/>
          <w:sz w:val="16"/>
          <w:szCs w:val="16"/>
        </w:rPr>
      </w:pPr>
      <w:r>
        <w:rPr>
          <w:color w:val="000000"/>
          <w:sz w:val="16"/>
          <w:szCs w:val="16"/>
        </w:rPr>
        <w:t>Maksimum 150 kelime, Times New Roman, 8 punto. Özeti yazarken kısa ve öz olmasına, tekrara ve gereksiz detaylara yer verilmemesine özen gösterilmelidir. Bu doğrultuda:</w:t>
      </w:r>
    </w:p>
    <w:p w14:paraId="767AB689" w14:textId="77777777" w:rsidR="00AC016D" w:rsidRDefault="00295583" w:rsidP="0074311B">
      <w:pPr>
        <w:widowControl/>
        <w:pBdr>
          <w:top w:val="nil"/>
          <w:left w:val="nil"/>
          <w:bottom w:val="single" w:sz="4" w:space="9" w:color="000000"/>
          <w:right w:val="nil"/>
          <w:between w:val="nil"/>
        </w:pBdr>
        <w:rPr>
          <w:b/>
          <w:i/>
          <w:color w:val="000000"/>
          <w:sz w:val="16"/>
          <w:szCs w:val="16"/>
        </w:rPr>
      </w:pPr>
      <w:r>
        <w:rPr>
          <w:b/>
          <w:i/>
          <w:color w:val="000000"/>
          <w:sz w:val="16"/>
          <w:szCs w:val="16"/>
        </w:rPr>
        <w:t xml:space="preserve">    - </w:t>
      </w:r>
      <w:r>
        <w:rPr>
          <w:color w:val="000000"/>
          <w:sz w:val="16"/>
          <w:szCs w:val="16"/>
        </w:rPr>
        <w:t xml:space="preserve">Araştırma araştırma sorusu kısaca ifade edilmelidir. </w:t>
      </w:r>
    </w:p>
    <w:p w14:paraId="5CB98AD9" w14:textId="77777777" w:rsidR="00AC016D" w:rsidRDefault="00295583" w:rsidP="0074311B">
      <w:pPr>
        <w:widowControl/>
        <w:pBdr>
          <w:top w:val="nil"/>
          <w:left w:val="nil"/>
          <w:bottom w:val="single" w:sz="4" w:space="9" w:color="000000"/>
          <w:right w:val="nil"/>
          <w:between w:val="nil"/>
        </w:pBdr>
        <w:tabs>
          <w:tab w:val="left" w:pos="142"/>
          <w:tab w:val="left" w:pos="915"/>
        </w:tabs>
        <w:rPr>
          <w:b/>
          <w:i/>
          <w:color w:val="000000"/>
          <w:sz w:val="16"/>
          <w:szCs w:val="16"/>
        </w:rPr>
      </w:pPr>
      <w:r>
        <w:rPr>
          <w:b/>
          <w:i/>
          <w:color w:val="000000"/>
          <w:sz w:val="16"/>
          <w:szCs w:val="16"/>
        </w:rPr>
        <w:t xml:space="preserve"> </w:t>
      </w:r>
      <w:r>
        <w:rPr>
          <w:b/>
          <w:i/>
          <w:color w:val="000000"/>
          <w:sz w:val="16"/>
          <w:szCs w:val="16"/>
        </w:rPr>
        <w:tab/>
        <w:t xml:space="preserve">- </w:t>
      </w:r>
      <w:r>
        <w:rPr>
          <w:color w:val="000000"/>
          <w:sz w:val="16"/>
          <w:szCs w:val="16"/>
        </w:rPr>
        <w:t>Ana hatlarıyla çalışmada kullanılan teorik/kavramsal yaklaşıma yer verilmelidir.</w:t>
      </w:r>
      <w:r>
        <w:rPr>
          <w:b/>
          <w:i/>
          <w:color w:val="000000"/>
          <w:sz w:val="16"/>
          <w:szCs w:val="16"/>
        </w:rPr>
        <w:tab/>
      </w:r>
    </w:p>
    <w:p w14:paraId="55108205" w14:textId="77777777" w:rsidR="00AC016D" w:rsidRDefault="00295583" w:rsidP="0074311B">
      <w:pPr>
        <w:widowControl/>
        <w:pBdr>
          <w:top w:val="nil"/>
          <w:left w:val="nil"/>
          <w:bottom w:val="single" w:sz="4" w:space="9" w:color="000000"/>
          <w:right w:val="nil"/>
          <w:between w:val="nil"/>
        </w:pBdr>
        <w:tabs>
          <w:tab w:val="left" w:pos="142"/>
          <w:tab w:val="left" w:pos="5250"/>
        </w:tabs>
        <w:ind w:left="142" w:hanging="142"/>
        <w:rPr>
          <w:b/>
          <w:i/>
          <w:color w:val="000000"/>
          <w:sz w:val="16"/>
          <w:szCs w:val="16"/>
        </w:rPr>
      </w:pPr>
      <w:r>
        <w:rPr>
          <w:b/>
          <w:i/>
          <w:color w:val="000000"/>
          <w:sz w:val="16"/>
          <w:szCs w:val="16"/>
        </w:rPr>
        <w:tab/>
        <w:t xml:space="preserve">- </w:t>
      </w:r>
      <w:r>
        <w:rPr>
          <w:color w:val="000000"/>
          <w:sz w:val="16"/>
          <w:szCs w:val="16"/>
        </w:rPr>
        <w:t>Araştırma tasarımı ve metodoloji hakkında kısaca bilgi verilmelidir. İlgiliyse örneklem, analiz yöntemi, araştırma süresi vb. unsurlara yer verilebilir ancak kullanılan istatistiksel yazılım ve adım adım yapılan analizler gibi detaylara yer verilmemelidir.</w:t>
      </w:r>
      <w:r>
        <w:rPr>
          <w:color w:val="000000"/>
          <w:sz w:val="16"/>
          <w:szCs w:val="16"/>
        </w:rPr>
        <w:tab/>
      </w:r>
      <w:r>
        <w:rPr>
          <w:b/>
          <w:i/>
          <w:color w:val="000000"/>
          <w:sz w:val="16"/>
          <w:szCs w:val="16"/>
        </w:rPr>
        <w:tab/>
      </w:r>
    </w:p>
    <w:p w14:paraId="7558D5D3" w14:textId="77777777" w:rsidR="00AC016D" w:rsidRDefault="00295583" w:rsidP="0074311B">
      <w:pPr>
        <w:widowControl/>
        <w:pBdr>
          <w:top w:val="nil"/>
          <w:left w:val="nil"/>
          <w:bottom w:val="single" w:sz="4" w:space="9" w:color="000000"/>
          <w:right w:val="nil"/>
          <w:between w:val="nil"/>
        </w:pBdr>
        <w:ind w:left="142" w:hanging="142"/>
        <w:rPr>
          <w:b/>
          <w:i/>
          <w:color w:val="000000"/>
          <w:sz w:val="16"/>
          <w:szCs w:val="16"/>
        </w:rPr>
      </w:pPr>
      <w:r>
        <w:rPr>
          <w:b/>
          <w:i/>
          <w:color w:val="000000"/>
          <w:sz w:val="16"/>
          <w:szCs w:val="16"/>
        </w:rPr>
        <w:t xml:space="preserve">    - </w:t>
      </w:r>
      <w:r>
        <w:rPr>
          <w:color w:val="000000"/>
          <w:sz w:val="16"/>
          <w:szCs w:val="16"/>
        </w:rPr>
        <w:t>Özetin en ayrıntılı kısmı sonuçların kısaca açıklandığı kısım olmalıdır. Bu doğrultuda temel bulgular verilmeli ve araştırma sorusu ile ilişkilendirilmelidir.</w:t>
      </w:r>
    </w:p>
    <w:p w14:paraId="6C1001F3" w14:textId="77777777" w:rsidR="00AC016D" w:rsidRDefault="00295583" w:rsidP="0074311B">
      <w:pPr>
        <w:widowControl/>
        <w:pBdr>
          <w:top w:val="nil"/>
          <w:left w:val="nil"/>
          <w:bottom w:val="single" w:sz="4" w:space="9" w:color="000000"/>
          <w:right w:val="nil"/>
          <w:between w:val="nil"/>
        </w:pBdr>
        <w:rPr>
          <w:color w:val="000000"/>
          <w:sz w:val="16"/>
          <w:szCs w:val="16"/>
        </w:rPr>
      </w:pPr>
      <w:r>
        <w:rPr>
          <w:b/>
          <w:i/>
          <w:color w:val="000000"/>
          <w:sz w:val="16"/>
          <w:szCs w:val="16"/>
        </w:rPr>
        <w:t xml:space="preserve">   </w:t>
      </w:r>
      <w:r>
        <w:rPr>
          <w:color w:val="000000"/>
          <w:sz w:val="16"/>
          <w:szCs w:val="16"/>
        </w:rPr>
        <w:t xml:space="preserve"> - Çalışma sonuçlarının akademik ve akademi dışı alan için etkilerinden kısaca bahsedilebilir.</w:t>
      </w:r>
    </w:p>
    <w:p w14:paraId="3D27C2AF"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bookmarkStart w:id="1" w:name="_heading=h.30j0zll" w:colFirst="0" w:colLast="0"/>
      <w:bookmarkEnd w:id="1"/>
    </w:p>
    <w:p w14:paraId="396493B5"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62836251" w14:textId="77777777" w:rsidR="00AC016D" w:rsidRDefault="00AC016D" w:rsidP="0074311B">
      <w:pPr>
        <w:widowControl/>
        <w:pBdr>
          <w:top w:val="nil"/>
          <w:left w:val="nil"/>
          <w:bottom w:val="single" w:sz="4" w:space="9" w:color="000000"/>
          <w:right w:val="nil"/>
          <w:between w:val="nil"/>
        </w:pBdr>
        <w:rPr>
          <w:b/>
          <w:i/>
          <w:color w:val="000000"/>
          <w:sz w:val="16"/>
          <w:szCs w:val="16"/>
        </w:rPr>
      </w:pPr>
    </w:p>
    <w:p w14:paraId="655F95EA" w14:textId="77777777" w:rsidR="00AC016D" w:rsidRDefault="00295583" w:rsidP="0074311B">
      <w:pPr>
        <w:widowControl/>
        <w:pBdr>
          <w:top w:val="nil"/>
          <w:left w:val="nil"/>
          <w:bottom w:val="single" w:sz="4" w:space="9" w:color="000000"/>
          <w:right w:val="nil"/>
          <w:between w:val="nil"/>
        </w:pBdr>
        <w:rPr>
          <w:color w:val="000000"/>
          <w:sz w:val="16"/>
          <w:szCs w:val="16"/>
        </w:rPr>
      </w:pPr>
      <w:r>
        <w:rPr>
          <w:b/>
          <w:i/>
          <w:color w:val="000000"/>
          <w:sz w:val="16"/>
          <w:szCs w:val="16"/>
        </w:rPr>
        <w:t>Anahtar Kelimeler:</w:t>
      </w:r>
      <w:r>
        <w:rPr>
          <w:color w:val="000000"/>
          <w:sz w:val="16"/>
          <w:szCs w:val="16"/>
        </w:rPr>
        <w:t xml:space="preserve"> anahtar kelime, anahtar kelime, anahtar kelime (3-5 kelime)</w:t>
      </w:r>
    </w:p>
    <w:p w14:paraId="1F071FB5" w14:textId="77777777" w:rsidR="00AC016D" w:rsidRDefault="00295583" w:rsidP="0074311B">
      <w:pPr>
        <w:widowControl/>
        <w:pBdr>
          <w:top w:val="nil"/>
          <w:left w:val="nil"/>
          <w:bottom w:val="single" w:sz="4" w:space="9" w:color="000000"/>
          <w:right w:val="nil"/>
          <w:between w:val="nil"/>
        </w:pBdr>
        <w:spacing w:after="120"/>
        <w:rPr>
          <w:i/>
          <w:color w:val="000000"/>
          <w:sz w:val="16"/>
          <w:szCs w:val="16"/>
        </w:rPr>
      </w:pPr>
      <w:r>
        <w:rPr>
          <w:b/>
          <w:i/>
          <w:color w:val="000000"/>
          <w:sz w:val="16"/>
          <w:szCs w:val="16"/>
        </w:rPr>
        <w:t>Jel Kodları:</w:t>
      </w:r>
      <w:r>
        <w:rPr>
          <w:i/>
          <w:color w:val="000000"/>
          <w:sz w:val="16"/>
          <w:szCs w:val="16"/>
        </w:rPr>
        <w:t xml:space="preserve">  </w:t>
      </w:r>
      <w:r>
        <w:rPr>
          <w:color w:val="000000"/>
          <w:sz w:val="16"/>
          <w:szCs w:val="16"/>
        </w:rPr>
        <w:t>Maks. 3 kod.</w:t>
      </w:r>
    </w:p>
    <w:p w14:paraId="6F58133B" w14:textId="77777777" w:rsidR="00AC016D" w:rsidRDefault="00295583">
      <w:pPr>
        <w:keepNext/>
        <w:widowControl/>
        <w:pBdr>
          <w:top w:val="none" w:sz="0" w:space="0" w:color="000000"/>
          <w:left w:val="nil"/>
          <w:bottom w:val="nil"/>
          <w:right w:val="nil"/>
          <w:between w:val="nil"/>
        </w:pBdr>
        <w:spacing w:before="120" w:after="120" w:line="220" w:lineRule="auto"/>
        <w:jc w:val="center"/>
        <w:rPr>
          <w:b/>
          <w:color w:val="000000"/>
        </w:rPr>
      </w:pPr>
      <w:r>
        <w:rPr>
          <w:b/>
          <w:color w:val="000000"/>
        </w:rPr>
        <w:t>Makale İngilizce Başlığı</w:t>
      </w:r>
    </w:p>
    <w:p w14:paraId="20E6AC48" w14:textId="77777777" w:rsidR="00AC016D" w:rsidRDefault="00295583">
      <w:pPr>
        <w:keepNext/>
        <w:widowControl/>
        <w:pBdr>
          <w:top w:val="none" w:sz="0" w:space="0" w:color="000000"/>
          <w:left w:val="nil"/>
          <w:bottom w:val="nil"/>
          <w:right w:val="nil"/>
          <w:between w:val="nil"/>
        </w:pBdr>
        <w:spacing w:after="120" w:line="220" w:lineRule="auto"/>
        <w:rPr>
          <w:b/>
          <w:color w:val="000000"/>
          <w:sz w:val="16"/>
          <w:szCs w:val="16"/>
        </w:rPr>
      </w:pPr>
      <w:r>
        <w:rPr>
          <w:b/>
          <w:color w:val="000000"/>
          <w:sz w:val="16"/>
          <w:szCs w:val="16"/>
        </w:rPr>
        <w:t>Abstract</w:t>
      </w:r>
    </w:p>
    <w:p w14:paraId="4C6C04B9" w14:textId="77777777" w:rsidR="00AC016D" w:rsidRDefault="00295583" w:rsidP="0074311B">
      <w:pPr>
        <w:widowControl/>
        <w:pBdr>
          <w:top w:val="nil"/>
          <w:left w:val="nil"/>
          <w:bottom w:val="single" w:sz="4" w:space="9" w:color="000000"/>
          <w:right w:val="nil"/>
          <w:between w:val="nil"/>
        </w:pBdr>
        <w:rPr>
          <w:color w:val="000000"/>
          <w:sz w:val="16"/>
          <w:szCs w:val="16"/>
        </w:rPr>
      </w:pPr>
      <w:r>
        <w:rPr>
          <w:color w:val="000000"/>
          <w:sz w:val="16"/>
          <w:szCs w:val="16"/>
        </w:rPr>
        <w:t>Maximum 150 words, Times New Roman, font size 8. While writing the abstract, care should be taken to keep it short and concise, not to include repetition and unnecessary details. In this respect;</w:t>
      </w:r>
    </w:p>
    <w:p w14:paraId="66FDFA62" w14:textId="77777777" w:rsidR="00AC016D" w:rsidRDefault="00295583" w:rsidP="0074311B">
      <w:pPr>
        <w:widowControl/>
        <w:pBdr>
          <w:top w:val="nil"/>
          <w:left w:val="nil"/>
          <w:bottom w:val="single" w:sz="4" w:space="9" w:color="000000"/>
          <w:right w:val="nil"/>
          <w:between w:val="nil"/>
        </w:pBdr>
        <w:rPr>
          <w:color w:val="000000"/>
          <w:sz w:val="16"/>
          <w:szCs w:val="16"/>
        </w:rPr>
      </w:pPr>
      <w:r>
        <w:rPr>
          <w:color w:val="000000"/>
          <w:sz w:val="16"/>
          <w:szCs w:val="16"/>
        </w:rPr>
        <w:t xml:space="preserve">    - The research question should be briefly stated .</w:t>
      </w:r>
    </w:p>
    <w:p w14:paraId="387B5EE3" w14:textId="77777777" w:rsidR="00AC016D" w:rsidRDefault="00295583" w:rsidP="0074311B">
      <w:pPr>
        <w:widowControl/>
        <w:pBdr>
          <w:top w:val="nil"/>
          <w:left w:val="nil"/>
          <w:bottom w:val="single" w:sz="4" w:space="9" w:color="000000"/>
          <w:right w:val="nil"/>
          <w:between w:val="nil"/>
        </w:pBdr>
        <w:rPr>
          <w:color w:val="000000"/>
          <w:sz w:val="16"/>
          <w:szCs w:val="16"/>
        </w:rPr>
      </w:pPr>
      <w:r>
        <w:rPr>
          <w:color w:val="000000"/>
          <w:sz w:val="16"/>
          <w:szCs w:val="16"/>
        </w:rPr>
        <w:t xml:space="preserve">    - The theoretical/conceptual approach  used in the study should be given.</w:t>
      </w:r>
    </w:p>
    <w:p w14:paraId="6FF409C5" w14:textId="77777777" w:rsidR="00AC016D" w:rsidRDefault="00295583" w:rsidP="0074311B">
      <w:pPr>
        <w:widowControl/>
        <w:pBdr>
          <w:top w:val="nil"/>
          <w:left w:val="nil"/>
          <w:bottom w:val="single" w:sz="4" w:space="9" w:color="000000"/>
          <w:right w:val="nil"/>
          <w:between w:val="nil"/>
        </w:pBdr>
        <w:ind w:left="142" w:hanging="142"/>
        <w:rPr>
          <w:color w:val="000000"/>
          <w:sz w:val="16"/>
          <w:szCs w:val="16"/>
        </w:rPr>
      </w:pPr>
      <w:r>
        <w:rPr>
          <w:color w:val="000000"/>
          <w:sz w:val="16"/>
          <w:szCs w:val="16"/>
        </w:rPr>
        <w:t xml:space="preserve">    - Briefly, information about research design and methodology should be given. If relevant, sample size, analysis methods, duration of study etc. can be included, but details such as the statistical software and step-by-step analyzes should not be included.</w:t>
      </w:r>
    </w:p>
    <w:p w14:paraId="0027CC92" w14:textId="77777777" w:rsidR="00AC016D" w:rsidRDefault="00295583" w:rsidP="0074311B">
      <w:pPr>
        <w:widowControl/>
        <w:pBdr>
          <w:top w:val="nil"/>
          <w:left w:val="nil"/>
          <w:bottom w:val="single" w:sz="4" w:space="9" w:color="000000"/>
          <w:right w:val="nil"/>
          <w:between w:val="nil"/>
        </w:pBdr>
        <w:ind w:left="142" w:hanging="142"/>
        <w:rPr>
          <w:color w:val="000000"/>
          <w:sz w:val="16"/>
          <w:szCs w:val="16"/>
        </w:rPr>
      </w:pPr>
      <w:r>
        <w:rPr>
          <w:color w:val="000000"/>
          <w:sz w:val="16"/>
          <w:szCs w:val="16"/>
        </w:rPr>
        <w:t xml:space="preserve">    - The most detailed part of the abstract should be the part where the results are briefly explained. In this direction, the main findings should be given and linked with the research question.</w:t>
      </w:r>
    </w:p>
    <w:p w14:paraId="11DFB636" w14:textId="77777777" w:rsidR="00AC016D" w:rsidRDefault="00295583" w:rsidP="0074311B">
      <w:pPr>
        <w:widowControl/>
        <w:pBdr>
          <w:top w:val="nil"/>
          <w:left w:val="nil"/>
          <w:bottom w:val="single" w:sz="4" w:space="9" w:color="000000"/>
          <w:right w:val="nil"/>
          <w:between w:val="nil"/>
        </w:pBdr>
        <w:rPr>
          <w:color w:val="000000"/>
          <w:sz w:val="16"/>
          <w:szCs w:val="16"/>
        </w:rPr>
      </w:pPr>
      <w:r>
        <w:rPr>
          <w:color w:val="000000"/>
          <w:sz w:val="16"/>
          <w:szCs w:val="16"/>
        </w:rPr>
        <w:t xml:space="preserve">   - The implications of the study for academic and non-academic fields may be briefly stated. </w:t>
      </w:r>
    </w:p>
    <w:p w14:paraId="4E5DFFCC"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072B1693"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1B0DCCD0" w14:textId="77777777" w:rsidR="00AC016D" w:rsidRDefault="00AC016D" w:rsidP="0074311B">
      <w:pPr>
        <w:widowControl/>
        <w:pBdr>
          <w:top w:val="nil"/>
          <w:left w:val="nil"/>
          <w:bottom w:val="single" w:sz="4" w:space="9" w:color="000000"/>
          <w:right w:val="nil"/>
          <w:between w:val="nil"/>
        </w:pBdr>
        <w:rPr>
          <w:b/>
          <w:i/>
          <w:color w:val="000000"/>
          <w:sz w:val="16"/>
          <w:szCs w:val="16"/>
        </w:rPr>
      </w:pPr>
    </w:p>
    <w:p w14:paraId="7B76FF02" w14:textId="77777777" w:rsidR="00AC016D" w:rsidRDefault="00295583" w:rsidP="0074311B">
      <w:pPr>
        <w:widowControl/>
        <w:pBdr>
          <w:top w:val="nil"/>
          <w:left w:val="nil"/>
          <w:bottom w:val="single" w:sz="4" w:space="9" w:color="000000"/>
          <w:right w:val="nil"/>
          <w:between w:val="nil"/>
        </w:pBdr>
        <w:rPr>
          <w:b/>
          <w:i/>
          <w:color w:val="000000"/>
          <w:sz w:val="16"/>
          <w:szCs w:val="16"/>
        </w:rPr>
      </w:pPr>
      <w:r>
        <w:rPr>
          <w:b/>
          <w:i/>
          <w:color w:val="000000"/>
          <w:sz w:val="16"/>
          <w:szCs w:val="16"/>
        </w:rPr>
        <w:t xml:space="preserve">Keywords: </w:t>
      </w:r>
      <w:r>
        <w:rPr>
          <w:color w:val="000000"/>
          <w:sz w:val="16"/>
          <w:szCs w:val="16"/>
        </w:rPr>
        <w:t>term, term, term (3-5 keywords)</w:t>
      </w:r>
    </w:p>
    <w:p w14:paraId="1F21D974" w14:textId="77777777" w:rsidR="00AC016D" w:rsidRDefault="00295583" w:rsidP="0074311B">
      <w:pPr>
        <w:widowControl/>
        <w:pBdr>
          <w:top w:val="nil"/>
          <w:left w:val="nil"/>
          <w:bottom w:val="single" w:sz="4" w:space="9" w:color="000000"/>
          <w:right w:val="nil"/>
          <w:between w:val="nil"/>
        </w:pBdr>
        <w:rPr>
          <w:b/>
          <w:i/>
          <w:color w:val="000000"/>
          <w:sz w:val="16"/>
          <w:szCs w:val="16"/>
        </w:rPr>
      </w:pPr>
      <w:r>
        <w:rPr>
          <w:b/>
          <w:i/>
          <w:color w:val="000000"/>
          <w:sz w:val="16"/>
          <w:szCs w:val="16"/>
        </w:rPr>
        <w:t xml:space="preserve">Jel Codes:  </w:t>
      </w:r>
      <w:r>
        <w:rPr>
          <w:color w:val="000000"/>
          <w:sz w:val="16"/>
          <w:szCs w:val="16"/>
        </w:rPr>
        <w:t>Max. 3 codes.</w:t>
      </w:r>
    </w:p>
    <w:p w14:paraId="709FF601" w14:textId="77777777" w:rsidR="00AC016D" w:rsidRDefault="00AC016D"/>
    <w:tbl>
      <w:tblPr>
        <w:tblStyle w:val="a"/>
        <w:tblW w:w="9474"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60"/>
        <w:gridCol w:w="7464"/>
        <w:gridCol w:w="440"/>
        <w:gridCol w:w="10"/>
      </w:tblGrid>
      <w:tr w:rsidR="00AC016D" w14:paraId="29151FB6" w14:textId="77777777">
        <w:trPr>
          <w:trHeight w:val="513"/>
        </w:trPr>
        <w:tc>
          <w:tcPr>
            <w:tcW w:w="1560" w:type="dxa"/>
            <w:tcBorders>
              <w:top w:val="single" w:sz="4" w:space="0" w:color="000000"/>
              <w:bottom w:val="single" w:sz="4" w:space="0" w:color="000000"/>
            </w:tcBorders>
            <w:vAlign w:val="center"/>
          </w:tcPr>
          <w:p w14:paraId="43AD6D6A" w14:textId="77777777" w:rsidR="00AC016D" w:rsidRDefault="0029558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Araştırma ve Yayın Etiği Beyanı</w:t>
            </w:r>
          </w:p>
        </w:tc>
        <w:tc>
          <w:tcPr>
            <w:tcW w:w="7914" w:type="dxa"/>
            <w:gridSpan w:val="3"/>
            <w:tcBorders>
              <w:top w:val="single" w:sz="4" w:space="0" w:color="000000"/>
              <w:bottom w:val="single" w:sz="4" w:space="0" w:color="000000"/>
            </w:tcBorders>
          </w:tcPr>
          <w:p w14:paraId="6F4B4875" w14:textId="77777777" w:rsidR="00AC016D" w:rsidRDefault="00295583">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Çalışma etik Kurul kararı gerektiriyor ise; “Bu çalışma … Üniversitesi … tarih ve … sayılı etik kurul onay belgesi ile hazırlanmıştır.” </w:t>
            </w:r>
            <w:r>
              <w:rPr>
                <w:rFonts w:ascii="Times New Roman" w:eastAsia="Times New Roman" w:hAnsi="Times New Roman" w:cs="Times New Roman"/>
                <w:sz w:val="14"/>
                <w:szCs w:val="14"/>
                <w:highlight w:val="yellow"/>
              </w:rPr>
              <w:t>(Ayrıca yöntem bölümünde de belirtilmelidir)</w:t>
            </w:r>
          </w:p>
          <w:p w14:paraId="36279F40" w14:textId="77777777" w:rsidR="00AC016D" w:rsidRDefault="00295583">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Çalışma etik kurul kararı gerektirmiyor ise “Etik kur</w:t>
            </w:r>
            <w:r w:rsidR="0038491A">
              <w:rPr>
                <w:rFonts w:ascii="Times New Roman" w:eastAsia="Times New Roman" w:hAnsi="Times New Roman" w:cs="Times New Roman"/>
                <w:sz w:val="14"/>
                <w:szCs w:val="14"/>
              </w:rPr>
              <w:t>ul kararı gerektirmemektedir.” i</w:t>
            </w:r>
            <w:r>
              <w:rPr>
                <w:rFonts w:ascii="Times New Roman" w:eastAsia="Times New Roman" w:hAnsi="Times New Roman" w:cs="Times New Roman"/>
                <w:sz w:val="14"/>
                <w:szCs w:val="14"/>
              </w:rPr>
              <w:t>fadesine yer verilmelidir.</w:t>
            </w:r>
          </w:p>
        </w:tc>
      </w:tr>
      <w:tr w:rsidR="00AC016D" w14:paraId="5E14421B" w14:textId="77777777">
        <w:trPr>
          <w:gridAfter w:val="2"/>
          <w:wAfter w:w="450" w:type="dxa"/>
          <w:trHeight w:val="850"/>
        </w:trPr>
        <w:tc>
          <w:tcPr>
            <w:tcW w:w="1560" w:type="dxa"/>
            <w:tcBorders>
              <w:top w:val="single" w:sz="4" w:space="0" w:color="000000"/>
              <w:bottom w:val="single" w:sz="4" w:space="0" w:color="000000"/>
            </w:tcBorders>
            <w:vAlign w:val="center"/>
          </w:tcPr>
          <w:p w14:paraId="2A6E4B35" w14:textId="77777777" w:rsidR="00AC016D" w:rsidRDefault="0029558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Yazarların Makaleye Olan Katkıları</w:t>
            </w:r>
          </w:p>
        </w:tc>
        <w:tc>
          <w:tcPr>
            <w:tcW w:w="7464" w:type="dxa"/>
            <w:tcBorders>
              <w:top w:val="single" w:sz="4" w:space="0" w:color="000000"/>
              <w:bottom w:val="single" w:sz="4" w:space="0" w:color="000000"/>
            </w:tcBorders>
          </w:tcPr>
          <w:p w14:paraId="6447EBAC" w14:textId="77777777" w:rsidR="00AC016D" w:rsidRDefault="00295583">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Örnek 1 (Tamamına katkı): A.B., B.C. ve C.D. araştırmanın tasarımına ve uygulanmasına, sonuçların analizine ve metnin yazılmasına katkıda bulunmuştur. A.B.’in makaleye katkısı %...., B.C.’nin makaleye katkısı %..... ve C.D.’nin makaleye katkısı %....’dir.</w:t>
            </w:r>
          </w:p>
          <w:p w14:paraId="362900E6" w14:textId="77777777" w:rsidR="00AC016D" w:rsidRDefault="00295583">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Örnek 2 (Parçalı katkı): A.B. ve B.C. modeli ve hesaplama çerçevesini tasarlamış ve verileri analiz etmiştir. A.B. ve C.D. uygulamayı gerçekleştirmiştir. A.B. hesaplamaları yapmıştır. A.B. ve B.C. nihai metni tüm yazarların katkılarıyla yazmıştır. A.B.’in makaleye katkısı %...., B.C.’nin makaleye katkısı %..... ve C.D.’nin makaleye katkısı %....’dir.</w:t>
            </w:r>
          </w:p>
        </w:tc>
      </w:tr>
      <w:tr w:rsidR="00AC016D" w14:paraId="3D98D135" w14:textId="77777777" w:rsidTr="00FC2834">
        <w:trPr>
          <w:gridAfter w:val="1"/>
          <w:wAfter w:w="10" w:type="dxa"/>
          <w:trHeight w:val="204"/>
        </w:trPr>
        <w:tc>
          <w:tcPr>
            <w:tcW w:w="1560" w:type="dxa"/>
            <w:tcBorders>
              <w:top w:val="single" w:sz="4" w:space="0" w:color="000000"/>
            </w:tcBorders>
            <w:vAlign w:val="center"/>
          </w:tcPr>
          <w:p w14:paraId="4A38FBBF" w14:textId="77777777" w:rsidR="00AC016D" w:rsidRDefault="0029558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Çıkar Beyanı</w:t>
            </w:r>
          </w:p>
        </w:tc>
        <w:tc>
          <w:tcPr>
            <w:tcW w:w="7904" w:type="dxa"/>
            <w:gridSpan w:val="2"/>
            <w:tcBorders>
              <w:top w:val="single" w:sz="4" w:space="0" w:color="000000"/>
            </w:tcBorders>
            <w:vAlign w:val="center"/>
          </w:tcPr>
          <w:p w14:paraId="071EA47C" w14:textId="77777777" w:rsidR="00AC016D" w:rsidRDefault="00295583">
            <w:pPr>
              <w:jc w:val="both"/>
              <w:rPr>
                <w:rFonts w:ascii="Times New Roman" w:eastAsia="Times New Roman" w:hAnsi="Times New Roman" w:cs="Times New Roman"/>
                <w:b/>
                <w:sz w:val="14"/>
                <w:szCs w:val="14"/>
              </w:rPr>
            </w:pPr>
            <w:r>
              <w:rPr>
                <w:rFonts w:ascii="Times New Roman" w:eastAsia="Times New Roman" w:hAnsi="Times New Roman" w:cs="Times New Roman"/>
                <w:sz w:val="14"/>
                <w:szCs w:val="14"/>
              </w:rPr>
              <w:t xml:space="preserve">Yazarlar ya da üçüncü taraflar açısından çalışmada çıkar ilişkisi/çatışması olup olmadığı belirtilmelidir. </w:t>
            </w:r>
          </w:p>
        </w:tc>
      </w:tr>
    </w:tbl>
    <w:p w14:paraId="2A9EC5E2" w14:textId="77777777" w:rsidR="00AC016D" w:rsidRDefault="00295583" w:rsidP="0074311B">
      <w:pPr>
        <w:keepNext/>
        <w:widowControl/>
        <w:numPr>
          <w:ilvl w:val="0"/>
          <w:numId w:val="1"/>
        </w:numPr>
        <w:pBdr>
          <w:top w:val="nil"/>
          <w:left w:val="nil"/>
          <w:bottom w:val="nil"/>
          <w:right w:val="nil"/>
          <w:between w:val="nil"/>
        </w:pBdr>
        <w:tabs>
          <w:tab w:val="left" w:pos="284"/>
        </w:tabs>
        <w:spacing w:before="240" w:after="120"/>
        <w:rPr>
          <w:b/>
          <w:color w:val="000000"/>
          <w:sz w:val="22"/>
          <w:szCs w:val="22"/>
        </w:rPr>
      </w:pPr>
      <w:r>
        <w:rPr>
          <w:b/>
          <w:color w:val="000000"/>
          <w:sz w:val="22"/>
          <w:szCs w:val="22"/>
        </w:rPr>
        <w:lastRenderedPageBreak/>
        <w:t>Ana Metin</w:t>
      </w:r>
    </w:p>
    <w:p w14:paraId="281A2A99"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Dosya MS Word formatında olmalı ve doğrudan baskı için şablona uygun formatlanmalıdır. Yazı tipi Times New Roman ve boyutu 11 punto olmalıdır. Şekiller ve tablolar metne gömülü olmalı ve ayrı olarak verilmemelidir. Gereksiz hataları önlemek için MS Word'ün yazım denetleme işlevini kullanmanız tavsiye edilmektedir. </w:t>
      </w:r>
    </w:p>
    <w:p w14:paraId="0EE0EB9A"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Yazmaya başlamadan önce makaleniz için en uygun yapılandırmayı kararlaştırmanız tavsiye edilmektedir. Örneğin araştırma makaleleri için Giriş, Yöntem/Metot, Sonuçlar ve Tartışma sistemini takip etmeniz önerilmektedir.</w:t>
      </w:r>
    </w:p>
    <w:p w14:paraId="65BB3960" w14:textId="77777777" w:rsidR="00AC016D" w:rsidRDefault="00295583">
      <w:pPr>
        <w:widowControl/>
        <w:pBdr>
          <w:top w:val="nil"/>
          <w:left w:val="nil"/>
          <w:bottom w:val="nil"/>
          <w:right w:val="nil"/>
          <w:between w:val="nil"/>
        </w:pBdr>
        <w:spacing w:after="120"/>
        <w:jc w:val="both"/>
        <w:rPr>
          <w:i/>
          <w:color w:val="000000"/>
          <w:sz w:val="22"/>
          <w:szCs w:val="22"/>
        </w:rPr>
      </w:pPr>
      <w:r>
        <w:rPr>
          <w:i/>
          <w:color w:val="000000"/>
          <w:sz w:val="22"/>
          <w:szCs w:val="22"/>
        </w:rPr>
        <w:t>Lütfen bu şablon belgesinde ayarlanmış olan biçimlendirme ve stil düzenlerini değiştirmeyiniz. Şablona uygun olmama dergimize gönderilen çalışmalar için reddedilme gerekçesi niteliğindedir.</w:t>
      </w:r>
    </w:p>
    <w:p w14:paraId="5A950E2F"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Bölüm başlıkları</w:t>
      </w:r>
    </w:p>
    <w:p w14:paraId="234E1A03"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Ana bölüm başlıkları, kalın (bold)</w:t>
      </w:r>
      <w:r>
        <w:rPr>
          <w:i/>
          <w:color w:val="000000"/>
          <w:sz w:val="22"/>
          <w:szCs w:val="22"/>
        </w:rPr>
        <w:t xml:space="preserve"> </w:t>
      </w:r>
      <w:r>
        <w:rPr>
          <w:color w:val="000000"/>
          <w:sz w:val="22"/>
          <w:szCs w:val="22"/>
        </w:rPr>
        <w:t>ve sola dayalı formatta kelimelerin ilk harfleri büyük olarak ve ardışık numaralandırılmalıdır. Alt bölüm başlıkları ise ilk kelime büyük, diğer kelimeler küçük harflerle başlayacak şekilde italik harflerle yazılmalı, 1.1, 1.2 vb. numaralandırılmış ve sola dayalı</w:t>
      </w:r>
      <w:r>
        <w:rPr>
          <w:i/>
          <w:color w:val="000000"/>
          <w:sz w:val="22"/>
          <w:szCs w:val="22"/>
        </w:rPr>
        <w:t xml:space="preserve"> </w:t>
      </w:r>
      <w:r>
        <w:rPr>
          <w:color w:val="000000"/>
          <w:sz w:val="22"/>
          <w:szCs w:val="22"/>
        </w:rPr>
        <w:t>olarak yerleştirilmelidir.</w:t>
      </w:r>
      <w:r>
        <w:rPr>
          <w:i/>
          <w:color w:val="000000"/>
          <w:sz w:val="22"/>
          <w:szCs w:val="22"/>
        </w:rPr>
        <w:t xml:space="preserve"> </w:t>
      </w:r>
      <w:r>
        <w:rPr>
          <w:color w:val="000000"/>
          <w:sz w:val="22"/>
          <w:szCs w:val="22"/>
        </w:rPr>
        <w:t>Tüm başlıklar tek satır aralığında olmalı, öncesinde 12nk ve sonrasında 6nk boşluk bırakılmalıdır.</w:t>
      </w:r>
    </w:p>
    <w:p w14:paraId="06489F03"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Tablo, grafik ve şekiller</w:t>
      </w:r>
    </w:p>
    <w:p w14:paraId="2B08F93A"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Tüm tablo, grafik ve şekiller ana metne yerleştirilmeli ve kendi içlerinde ardışık Arap rakamları ile numaralandırılmalıdır. Başlıklar, 10 punto ve </w:t>
      </w:r>
      <w:r w:rsidRPr="0074311B">
        <w:rPr>
          <w:b/>
          <w:color w:val="000000"/>
          <w:sz w:val="22"/>
          <w:szCs w:val="22"/>
        </w:rPr>
        <w:t>sola dayalı</w:t>
      </w:r>
      <w:r>
        <w:rPr>
          <w:color w:val="000000"/>
          <w:sz w:val="22"/>
          <w:szCs w:val="22"/>
        </w:rPr>
        <w:t xml:space="preserve"> olarak yerleştirilmelidir. Başlıklar tam satır aralığında olmalı öncesi ve sonrası 6nk boşluk bırakılmalıdır. Tablo içi satır öncesi ve sonrası 2nk boşluk olmalıdır. </w:t>
      </w:r>
    </w:p>
    <w:p w14:paraId="124DF652"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Grafik ve şekiller sayfa ortalanarak yerleştirilmelidir. Tablolar pencereye otomatik sığdır seçeneği ile yerleştirilmelidir. Sayfa enine sığmayan geniş tablolar yatık konumlandırılmalıdır. Bir sayfaya sığmayan uzun tablolar için ise bir sonraki sayfada devam tablo kullanılmalıdır. Tablolarda içeriği anlaşılır olacak şekilde tablo içi enine ve boyuna çizgiler kullanılabilir</w:t>
      </w:r>
      <w:r w:rsidR="0074311B">
        <w:rPr>
          <w:color w:val="000000"/>
          <w:sz w:val="22"/>
          <w:szCs w:val="22"/>
        </w:rPr>
        <w:t xml:space="preserve"> ancak boyuna çizgilerin kullanımından mümkün olduğunca kaçınılmalıdır</w:t>
      </w:r>
      <w:r>
        <w:rPr>
          <w:color w:val="000000"/>
          <w:sz w:val="22"/>
          <w:szCs w:val="22"/>
        </w:rPr>
        <w:t xml:space="preserve">. </w:t>
      </w:r>
    </w:p>
    <w:p w14:paraId="53EF6FDF"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Aşağıda, yazarların yararlı bulabileceği bir örnek tablo bulunmaktadır.</w:t>
      </w:r>
    </w:p>
    <w:p w14:paraId="23A38DD0" w14:textId="77777777" w:rsidR="00AC016D" w:rsidRDefault="00295583">
      <w:pPr>
        <w:keepLines/>
        <w:widowControl/>
        <w:pBdr>
          <w:top w:val="nil"/>
          <w:left w:val="nil"/>
          <w:bottom w:val="nil"/>
          <w:right w:val="nil"/>
          <w:between w:val="nil"/>
        </w:pBdr>
        <w:spacing w:before="120" w:after="120"/>
        <w:rPr>
          <w:color w:val="000000"/>
        </w:rPr>
      </w:pPr>
      <w:r>
        <w:rPr>
          <w:b/>
          <w:color w:val="000000"/>
        </w:rPr>
        <w:t>Tablo 1</w:t>
      </w:r>
      <w:r>
        <w:rPr>
          <w:color w:val="000000"/>
        </w:rPr>
        <w:t>. Örnek Tablo</w:t>
      </w:r>
    </w:p>
    <w:tbl>
      <w:tblPr>
        <w:tblStyle w:val="a0"/>
        <w:tblW w:w="9549" w:type="dxa"/>
        <w:jc w:val="center"/>
        <w:tblInd w:w="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4"/>
        <w:gridCol w:w="2595"/>
        <w:gridCol w:w="2700"/>
      </w:tblGrid>
      <w:tr w:rsidR="00AC016D" w14:paraId="6B0B4260" w14:textId="77777777">
        <w:trPr>
          <w:jc w:val="center"/>
        </w:trPr>
        <w:tc>
          <w:tcPr>
            <w:tcW w:w="4254" w:type="dxa"/>
            <w:tcBorders>
              <w:right w:val="nil"/>
            </w:tcBorders>
          </w:tcPr>
          <w:p w14:paraId="54842932" w14:textId="77777777" w:rsidR="00AC016D" w:rsidRDefault="00295583" w:rsidP="00044DCB">
            <w:pPr>
              <w:widowControl/>
              <w:pBdr>
                <w:top w:val="nil"/>
                <w:left w:val="nil"/>
                <w:bottom w:val="nil"/>
                <w:right w:val="nil"/>
                <w:between w:val="nil"/>
              </w:pBdr>
              <w:spacing w:before="40" w:after="40"/>
              <w:rPr>
                <w:color w:val="000000"/>
              </w:rPr>
            </w:pPr>
            <w:r>
              <w:rPr>
                <w:color w:val="000000"/>
              </w:rPr>
              <w:t>Sütun başlığı örneği</w:t>
            </w:r>
          </w:p>
        </w:tc>
        <w:tc>
          <w:tcPr>
            <w:tcW w:w="2595" w:type="dxa"/>
            <w:tcBorders>
              <w:left w:val="nil"/>
              <w:right w:val="nil"/>
            </w:tcBorders>
          </w:tcPr>
          <w:p w14:paraId="6D2D4BB0" w14:textId="77777777" w:rsidR="00AC016D" w:rsidRDefault="00295583" w:rsidP="00044DCB">
            <w:pPr>
              <w:widowControl/>
              <w:pBdr>
                <w:top w:val="nil"/>
                <w:left w:val="nil"/>
                <w:bottom w:val="nil"/>
                <w:right w:val="nil"/>
                <w:between w:val="nil"/>
              </w:pBdr>
              <w:spacing w:before="40" w:after="40"/>
              <w:rPr>
                <w:color w:val="000000"/>
              </w:rPr>
            </w:pPr>
            <w:r>
              <w:rPr>
                <w:color w:val="000000"/>
              </w:rPr>
              <w:t>Sütun A (</w:t>
            </w:r>
            <w:r>
              <w:rPr>
                <w:i/>
                <w:color w:val="000000"/>
              </w:rPr>
              <w:t>t</w:t>
            </w:r>
            <w:r>
              <w:rPr>
                <w:color w:val="000000"/>
              </w:rPr>
              <w:t>)</w:t>
            </w:r>
          </w:p>
        </w:tc>
        <w:tc>
          <w:tcPr>
            <w:tcW w:w="2700" w:type="dxa"/>
            <w:tcBorders>
              <w:left w:val="nil"/>
            </w:tcBorders>
          </w:tcPr>
          <w:p w14:paraId="7DBD87AF" w14:textId="77777777" w:rsidR="00AC016D" w:rsidRDefault="00295583" w:rsidP="00044DCB">
            <w:pPr>
              <w:widowControl/>
              <w:pBdr>
                <w:top w:val="nil"/>
                <w:left w:val="nil"/>
                <w:bottom w:val="nil"/>
                <w:right w:val="nil"/>
                <w:between w:val="nil"/>
              </w:pBdr>
              <w:spacing w:before="40" w:after="40"/>
              <w:rPr>
                <w:color w:val="000000"/>
              </w:rPr>
            </w:pPr>
            <w:r>
              <w:rPr>
                <w:color w:val="000000"/>
              </w:rPr>
              <w:t>Sütun B (</w:t>
            </w:r>
            <w:r>
              <w:rPr>
                <w:i/>
                <w:color w:val="000000"/>
              </w:rPr>
              <w:t>T</w:t>
            </w:r>
            <w:r>
              <w:rPr>
                <w:color w:val="000000"/>
              </w:rPr>
              <w:t>)</w:t>
            </w:r>
          </w:p>
        </w:tc>
      </w:tr>
      <w:tr w:rsidR="00AC016D" w14:paraId="4F0B5473" w14:textId="77777777">
        <w:trPr>
          <w:jc w:val="center"/>
        </w:trPr>
        <w:tc>
          <w:tcPr>
            <w:tcW w:w="4254" w:type="dxa"/>
            <w:tcBorders>
              <w:right w:val="nil"/>
            </w:tcBorders>
          </w:tcPr>
          <w:p w14:paraId="29FE5C2E" w14:textId="77777777" w:rsidR="00AC016D" w:rsidRDefault="00295583" w:rsidP="00044DCB">
            <w:pPr>
              <w:widowControl/>
              <w:pBdr>
                <w:top w:val="nil"/>
                <w:left w:val="nil"/>
                <w:bottom w:val="nil"/>
                <w:right w:val="nil"/>
                <w:between w:val="nil"/>
              </w:pBdr>
              <w:spacing w:before="40" w:after="40"/>
              <w:rPr>
                <w:color w:val="000000"/>
              </w:rPr>
            </w:pPr>
            <w:r>
              <w:rPr>
                <w:color w:val="000000"/>
              </w:rPr>
              <w:t>Bir giriş</w:t>
            </w:r>
          </w:p>
        </w:tc>
        <w:tc>
          <w:tcPr>
            <w:tcW w:w="2595" w:type="dxa"/>
            <w:tcBorders>
              <w:left w:val="nil"/>
              <w:right w:val="nil"/>
            </w:tcBorders>
          </w:tcPr>
          <w:p w14:paraId="1E231B91" w14:textId="77777777" w:rsidR="00AC016D" w:rsidRDefault="00295583" w:rsidP="00044DCB">
            <w:pPr>
              <w:widowControl/>
              <w:pBdr>
                <w:top w:val="nil"/>
                <w:left w:val="nil"/>
                <w:bottom w:val="nil"/>
                <w:right w:val="nil"/>
                <w:between w:val="nil"/>
              </w:pBdr>
              <w:spacing w:before="40" w:after="40"/>
              <w:rPr>
                <w:color w:val="000000"/>
              </w:rPr>
            </w:pPr>
            <w:r>
              <w:rPr>
                <w:color w:val="000000"/>
              </w:rPr>
              <w:t>1</w:t>
            </w:r>
          </w:p>
        </w:tc>
        <w:tc>
          <w:tcPr>
            <w:tcW w:w="2700" w:type="dxa"/>
            <w:tcBorders>
              <w:left w:val="nil"/>
            </w:tcBorders>
          </w:tcPr>
          <w:p w14:paraId="43E54EC2" w14:textId="77777777" w:rsidR="00AC016D" w:rsidRDefault="00295583" w:rsidP="00044DCB">
            <w:pPr>
              <w:widowControl/>
              <w:pBdr>
                <w:top w:val="nil"/>
                <w:left w:val="nil"/>
                <w:bottom w:val="nil"/>
                <w:right w:val="nil"/>
                <w:between w:val="nil"/>
              </w:pBdr>
              <w:spacing w:before="40" w:after="40"/>
              <w:rPr>
                <w:color w:val="000000"/>
              </w:rPr>
            </w:pPr>
            <w:r>
              <w:rPr>
                <w:color w:val="000000"/>
              </w:rPr>
              <w:t>2</w:t>
            </w:r>
          </w:p>
        </w:tc>
      </w:tr>
      <w:tr w:rsidR="00AC016D" w14:paraId="7EDFAC9E" w14:textId="77777777">
        <w:trPr>
          <w:jc w:val="center"/>
        </w:trPr>
        <w:tc>
          <w:tcPr>
            <w:tcW w:w="4254" w:type="dxa"/>
            <w:tcBorders>
              <w:right w:val="nil"/>
            </w:tcBorders>
          </w:tcPr>
          <w:p w14:paraId="00B38FCE" w14:textId="77777777" w:rsidR="00AC016D" w:rsidRDefault="00295583" w:rsidP="00044DCB">
            <w:pPr>
              <w:widowControl/>
              <w:pBdr>
                <w:top w:val="nil"/>
                <w:left w:val="nil"/>
                <w:bottom w:val="nil"/>
                <w:right w:val="nil"/>
                <w:between w:val="nil"/>
              </w:pBdr>
              <w:spacing w:before="40" w:after="40"/>
              <w:rPr>
                <w:color w:val="000000"/>
              </w:rPr>
            </w:pPr>
            <w:r>
              <w:rPr>
                <w:color w:val="000000"/>
              </w:rPr>
              <w:t>Bir diğer giriş</w:t>
            </w:r>
          </w:p>
        </w:tc>
        <w:tc>
          <w:tcPr>
            <w:tcW w:w="2595" w:type="dxa"/>
            <w:tcBorders>
              <w:left w:val="nil"/>
              <w:right w:val="nil"/>
            </w:tcBorders>
          </w:tcPr>
          <w:p w14:paraId="03A08504" w14:textId="77777777" w:rsidR="00AC016D" w:rsidRDefault="00295583" w:rsidP="00044DCB">
            <w:pPr>
              <w:widowControl/>
              <w:pBdr>
                <w:top w:val="nil"/>
                <w:left w:val="nil"/>
                <w:bottom w:val="nil"/>
                <w:right w:val="nil"/>
                <w:between w:val="nil"/>
              </w:pBdr>
              <w:spacing w:before="40" w:after="40"/>
              <w:rPr>
                <w:color w:val="000000"/>
              </w:rPr>
            </w:pPr>
            <w:r>
              <w:rPr>
                <w:color w:val="000000"/>
              </w:rPr>
              <w:t>3</w:t>
            </w:r>
          </w:p>
        </w:tc>
        <w:tc>
          <w:tcPr>
            <w:tcW w:w="2700" w:type="dxa"/>
            <w:tcBorders>
              <w:left w:val="nil"/>
            </w:tcBorders>
          </w:tcPr>
          <w:p w14:paraId="401BA041" w14:textId="77777777" w:rsidR="00AC016D" w:rsidRDefault="00295583" w:rsidP="00044DCB">
            <w:pPr>
              <w:widowControl/>
              <w:pBdr>
                <w:top w:val="nil"/>
                <w:left w:val="nil"/>
                <w:bottom w:val="nil"/>
                <w:right w:val="nil"/>
                <w:between w:val="nil"/>
              </w:pBdr>
              <w:spacing w:before="40" w:after="40"/>
              <w:rPr>
                <w:color w:val="000000"/>
              </w:rPr>
            </w:pPr>
            <w:r>
              <w:rPr>
                <w:color w:val="000000"/>
              </w:rPr>
              <w:t>4</w:t>
            </w:r>
          </w:p>
        </w:tc>
      </w:tr>
      <w:tr w:rsidR="00AC016D" w14:paraId="37A9CF1E" w14:textId="77777777">
        <w:trPr>
          <w:jc w:val="center"/>
        </w:trPr>
        <w:tc>
          <w:tcPr>
            <w:tcW w:w="4254" w:type="dxa"/>
            <w:tcBorders>
              <w:right w:val="nil"/>
            </w:tcBorders>
          </w:tcPr>
          <w:p w14:paraId="65EE2388" w14:textId="77777777" w:rsidR="00AC016D" w:rsidRDefault="00295583" w:rsidP="00044DCB">
            <w:pPr>
              <w:widowControl/>
              <w:pBdr>
                <w:top w:val="nil"/>
                <w:left w:val="nil"/>
                <w:bottom w:val="nil"/>
                <w:right w:val="nil"/>
                <w:between w:val="nil"/>
              </w:pBdr>
              <w:spacing w:before="40" w:after="40"/>
              <w:rPr>
                <w:color w:val="000000"/>
              </w:rPr>
            </w:pPr>
            <w:r>
              <w:rPr>
                <w:color w:val="000000"/>
              </w:rPr>
              <w:t>Bir diğer giriş</w:t>
            </w:r>
          </w:p>
        </w:tc>
        <w:tc>
          <w:tcPr>
            <w:tcW w:w="2595" w:type="dxa"/>
            <w:tcBorders>
              <w:left w:val="nil"/>
              <w:right w:val="nil"/>
            </w:tcBorders>
          </w:tcPr>
          <w:p w14:paraId="7BD5F53D" w14:textId="77777777" w:rsidR="00AC016D" w:rsidRDefault="00295583" w:rsidP="00044DCB">
            <w:pPr>
              <w:widowControl/>
              <w:pBdr>
                <w:top w:val="nil"/>
                <w:left w:val="nil"/>
                <w:bottom w:val="nil"/>
                <w:right w:val="nil"/>
                <w:between w:val="nil"/>
              </w:pBdr>
              <w:spacing w:before="40" w:after="40"/>
              <w:rPr>
                <w:color w:val="000000"/>
              </w:rPr>
            </w:pPr>
            <w:r>
              <w:rPr>
                <w:color w:val="000000"/>
              </w:rPr>
              <w:t>5</w:t>
            </w:r>
          </w:p>
        </w:tc>
        <w:tc>
          <w:tcPr>
            <w:tcW w:w="2700" w:type="dxa"/>
            <w:tcBorders>
              <w:left w:val="nil"/>
            </w:tcBorders>
          </w:tcPr>
          <w:p w14:paraId="5A2E2762" w14:textId="77777777" w:rsidR="00AC016D" w:rsidRDefault="00295583" w:rsidP="00044DCB">
            <w:pPr>
              <w:widowControl/>
              <w:pBdr>
                <w:top w:val="nil"/>
                <w:left w:val="nil"/>
                <w:bottom w:val="nil"/>
                <w:right w:val="nil"/>
                <w:between w:val="nil"/>
              </w:pBdr>
              <w:spacing w:before="40" w:after="40"/>
              <w:rPr>
                <w:color w:val="000000"/>
              </w:rPr>
            </w:pPr>
            <w:r>
              <w:rPr>
                <w:color w:val="000000"/>
              </w:rPr>
              <w:t>6</w:t>
            </w:r>
          </w:p>
        </w:tc>
      </w:tr>
    </w:tbl>
    <w:p w14:paraId="087B76B0" w14:textId="77777777" w:rsidR="00AC016D" w:rsidRPr="0074311B" w:rsidRDefault="00295583" w:rsidP="0074311B">
      <w:pPr>
        <w:widowControl/>
        <w:pBdr>
          <w:top w:val="nil"/>
          <w:left w:val="nil"/>
          <w:bottom w:val="nil"/>
          <w:right w:val="nil"/>
          <w:between w:val="nil"/>
        </w:pBdr>
        <w:spacing w:before="40" w:after="40"/>
        <w:rPr>
          <w:color w:val="000000"/>
          <w:sz w:val="16"/>
          <w:szCs w:val="16"/>
        </w:rPr>
      </w:pPr>
      <w:r w:rsidRPr="0074311B">
        <w:rPr>
          <w:color w:val="000000"/>
          <w:sz w:val="16"/>
          <w:szCs w:val="16"/>
        </w:rPr>
        <w:t>Kaynak: ….vd. (20xx, s. xx)’den uyarlanmıştır.</w:t>
      </w:r>
      <w:r w:rsidRPr="0074311B">
        <w:rPr>
          <w:color w:val="000000"/>
          <w:sz w:val="16"/>
          <w:szCs w:val="16"/>
          <w:vertAlign w:val="superscript"/>
        </w:rPr>
        <w:footnoteReference w:id="5"/>
      </w:r>
      <w:r w:rsidRPr="0074311B">
        <w:rPr>
          <w:color w:val="000000"/>
          <w:sz w:val="16"/>
          <w:szCs w:val="16"/>
        </w:rPr>
        <w:t xml:space="preserve"> </w:t>
      </w:r>
    </w:p>
    <w:p w14:paraId="0384E7AD" w14:textId="77777777" w:rsidR="00AC016D" w:rsidRDefault="00295583">
      <w:pPr>
        <w:widowControl/>
        <w:pBdr>
          <w:top w:val="nil"/>
          <w:left w:val="nil"/>
          <w:bottom w:val="nil"/>
          <w:right w:val="nil"/>
          <w:between w:val="nil"/>
        </w:pBdr>
        <w:spacing w:before="40" w:after="40" w:line="200" w:lineRule="auto"/>
        <w:rPr>
          <w:color w:val="000000"/>
        </w:rPr>
      </w:pPr>
      <w:r>
        <w:rPr>
          <w:color w:val="000000"/>
          <w:sz w:val="16"/>
          <w:szCs w:val="16"/>
        </w:rPr>
        <w:t>Not. Tablo, şekil ve grafikler ile ilgili açıklayıcı bilgiler tablonun altında not şeklinde belirtilmelidir</w:t>
      </w:r>
      <w:r>
        <w:rPr>
          <w:color w:val="000000"/>
        </w:rPr>
        <w:t xml:space="preserve">. </w:t>
      </w:r>
    </w:p>
    <w:p w14:paraId="1CB891FF"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Dipnotlar</w:t>
      </w:r>
    </w:p>
    <w:p w14:paraId="6FC59550"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Mümkün olduğunca dipnotlardan kaçınılmalıdır. Metinde gerekli dipnotlar ardışık üst simge harflerle gösterilmelidir. Dipnotlar, bahsedildikleri sayfanın alt kısmına tek aralıklı ve daha küçük yazı boyutunda (8pt) yazılmalı ve sütunun dibinde uzanan kısa bir çizgi ile ana metinden ayrılmalıdır.</w:t>
      </w:r>
    </w:p>
    <w:p w14:paraId="09FE0851" w14:textId="77777777" w:rsidR="00AC016D" w:rsidRDefault="00295583" w:rsidP="0074311B">
      <w:pPr>
        <w:keepNext/>
        <w:widowControl/>
        <w:numPr>
          <w:ilvl w:val="0"/>
          <w:numId w:val="1"/>
        </w:numPr>
        <w:pBdr>
          <w:top w:val="nil"/>
          <w:left w:val="nil"/>
          <w:bottom w:val="nil"/>
          <w:right w:val="nil"/>
          <w:between w:val="nil"/>
        </w:pBdr>
        <w:tabs>
          <w:tab w:val="left" w:pos="284"/>
        </w:tabs>
        <w:spacing w:before="240" w:after="120"/>
        <w:rPr>
          <w:b/>
          <w:color w:val="000000"/>
          <w:sz w:val="22"/>
          <w:szCs w:val="22"/>
        </w:rPr>
      </w:pPr>
      <w:r>
        <w:rPr>
          <w:b/>
          <w:color w:val="000000"/>
          <w:sz w:val="22"/>
          <w:szCs w:val="22"/>
        </w:rPr>
        <w:lastRenderedPageBreak/>
        <w:t>Atıf Stili</w:t>
      </w:r>
    </w:p>
    <w:p w14:paraId="7191AE6A" w14:textId="77777777" w:rsidR="00AC016D" w:rsidRDefault="00295583">
      <w:pPr>
        <w:widowControl/>
        <w:pBdr>
          <w:top w:val="nil"/>
          <w:left w:val="nil"/>
          <w:bottom w:val="nil"/>
          <w:right w:val="nil"/>
          <w:between w:val="nil"/>
        </w:pBdr>
        <w:jc w:val="both"/>
        <w:rPr>
          <w:color w:val="000000"/>
          <w:sz w:val="22"/>
          <w:szCs w:val="22"/>
        </w:rPr>
      </w:pPr>
      <w:r>
        <w:rPr>
          <w:color w:val="000000"/>
          <w:sz w:val="22"/>
          <w:szCs w:val="22"/>
        </w:rPr>
        <w:t xml:space="preserve">Çalışmada doğrudan ve/veya dolaylı alıntı yapılarak faydalanılan tüm kaynaklara </w:t>
      </w:r>
      <w:r>
        <w:rPr>
          <w:i/>
          <w:color w:val="000000"/>
          <w:sz w:val="22"/>
          <w:szCs w:val="22"/>
        </w:rPr>
        <w:t>APA 7</w:t>
      </w:r>
      <w:r>
        <w:rPr>
          <w:color w:val="000000"/>
          <w:sz w:val="22"/>
          <w:szCs w:val="22"/>
        </w:rPr>
        <w:t xml:space="preserve"> stiline uygun olarak atıf yapılması gerekmektedir. </w:t>
      </w:r>
    </w:p>
    <w:p w14:paraId="7CDD120A"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Dolaylı alıntı</w:t>
      </w:r>
    </w:p>
    <w:p w14:paraId="4809FB73"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Dolaylı alıntılamalarda sayfa numarası belirtme zorunluluğu olmamakla birlikte kitap gibi uzun ve kompleks yapıdaki kaynaklardan yapılan alıntılarda ilgilenen okurlarca alıntının kolay tespit edilebilir kılınması için sayfa numarası belirtilmesi önerilmektedir. </w:t>
      </w:r>
    </w:p>
    <w:p w14:paraId="42004152"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Bir cümleden uzun dolaylı alıntılarda aynı kaynaktan alıntının devam ettiğinin aşikâr olması kaydı ile devam eden cümlelerde tekrar atıf yapılmasına gerek yoktur. Ancak alıntılama ikinci paragrafa uzuyor ise ikinci paragrafta tekrar atıf yapılmalıdır.  </w:t>
      </w:r>
    </w:p>
    <w:p w14:paraId="1ED6B8C3"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Doğrudan alıntı</w:t>
      </w:r>
    </w:p>
    <w:p w14:paraId="2E7ADFBE"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Doğrudan alıntılar; (1) tanımlama oluştururken, (2) anılmaya değer veya vurucu ve öz ifadeler için (3) bir ifadeye yanıt vermek istediğinizde (örneğin, birinin söylediği bir şey) tercih edilmelidir. 40 kelimeden daha az alıntılar için, kelimelerin etrafına “tırnak işaretleri” eklenmeli ve alıntı metne dahil edilmelidir, ek biçimlendirmeye gerek yoktur. Orijinal kaynak içermedikçe, alıntıların başına ve/veya sonuna üç nokta eklenmemeli ve alıntı italik yapılmamalıdır. </w:t>
      </w:r>
    </w:p>
    <w:p w14:paraId="3AE639C4"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40 veya daha fazla kelimelik alıntılar blok alıntı olarak biçimlendirilmelidir. Blok alıntı için tırnak işareti kullanmamalıdır. Blok alıntıyı bir satır boşluk sonrasında sol kenardan 1,25cm girintilenerek yazılmalıdır. APA Blok alıntı yaparken ya alıntıdaki son noktalama işaretinden sonra kaynak parantez içinde belirtilir. Yazar ve yılı alıntıdan önce atıf yapılmış ise alıntının son noktalama işaretinden sonra yalnızca sayfa numarasını parantez içine belirtilir. Her iki durumda da kapanış parantezinden sonra nokta eklememelidir.</w:t>
      </w:r>
    </w:p>
    <w:p w14:paraId="2D42E175"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Aşağıda yazarların yararlı bulabileceği birkaç örnek bulunmakla birlikte detaylı açıklama ve örnekler için APA resmi sitesinden </w:t>
      </w:r>
      <w:hyperlink r:id="rId8">
        <w:r>
          <w:rPr>
            <w:i/>
            <w:color w:val="000000"/>
            <w:sz w:val="22"/>
            <w:szCs w:val="22"/>
          </w:rPr>
          <w:t>https://apastyle.apa.org/style-grammar-guidelines/references/examples</w:t>
        </w:r>
      </w:hyperlink>
      <w:r>
        <w:rPr>
          <w:color w:val="000000"/>
          <w:sz w:val="22"/>
          <w:szCs w:val="22"/>
        </w:rPr>
        <w:t xml:space="preserve"> sayfasını incelemeniz önemle tavsiye edilmektedir. </w:t>
      </w:r>
    </w:p>
    <w:p w14:paraId="79D00364"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Atıf örnekleri</w:t>
      </w:r>
    </w:p>
    <w:p w14:paraId="3C1F14E1" w14:textId="77777777" w:rsidR="00AC016D" w:rsidRDefault="00295583">
      <w:pPr>
        <w:ind w:firstLine="284"/>
        <w:rPr>
          <w:i/>
          <w:sz w:val="22"/>
          <w:szCs w:val="22"/>
          <w:u w:val="single"/>
        </w:rPr>
      </w:pPr>
      <w:r>
        <w:rPr>
          <w:i/>
          <w:sz w:val="22"/>
          <w:szCs w:val="22"/>
          <w:u w:val="single"/>
        </w:rPr>
        <w:t>Dergi makalesi:</w:t>
      </w:r>
    </w:p>
    <w:p w14:paraId="0F70D7D4" w14:textId="77777777" w:rsidR="00AC016D" w:rsidRDefault="00295583">
      <w:pPr>
        <w:ind w:firstLine="720"/>
        <w:rPr>
          <w:sz w:val="22"/>
          <w:szCs w:val="22"/>
        </w:rPr>
      </w:pPr>
      <w:r>
        <w:rPr>
          <w:sz w:val="22"/>
          <w:szCs w:val="22"/>
        </w:rPr>
        <w:t>Parantez içi: (Grady vd., 2019)</w:t>
      </w:r>
      <w:r>
        <w:rPr>
          <w:sz w:val="22"/>
          <w:szCs w:val="22"/>
          <w:vertAlign w:val="superscript"/>
        </w:rPr>
        <w:footnoteReference w:id="6"/>
      </w:r>
    </w:p>
    <w:p w14:paraId="77149C8E" w14:textId="77777777" w:rsidR="00AC016D" w:rsidRDefault="00295583">
      <w:pPr>
        <w:ind w:firstLine="720"/>
        <w:rPr>
          <w:sz w:val="22"/>
          <w:szCs w:val="22"/>
        </w:rPr>
      </w:pPr>
      <w:r>
        <w:rPr>
          <w:sz w:val="22"/>
          <w:szCs w:val="22"/>
        </w:rPr>
        <w:t>Anlatı içi: Grady vd. (2019)</w:t>
      </w:r>
    </w:p>
    <w:p w14:paraId="6CC6EACB" w14:textId="77777777" w:rsidR="00AC016D" w:rsidRDefault="00295583">
      <w:pPr>
        <w:ind w:firstLine="720"/>
        <w:rPr>
          <w:sz w:val="22"/>
          <w:szCs w:val="22"/>
        </w:rPr>
      </w:pPr>
      <w:r>
        <w:rPr>
          <w:sz w:val="22"/>
          <w:szCs w:val="22"/>
        </w:rPr>
        <w:t xml:space="preserve">Kaynakça: </w:t>
      </w:r>
    </w:p>
    <w:p w14:paraId="262A6DA7" w14:textId="77777777" w:rsidR="00AC016D" w:rsidRDefault="00295583">
      <w:pPr>
        <w:ind w:left="709" w:hanging="709"/>
        <w:rPr>
          <w:sz w:val="22"/>
          <w:szCs w:val="22"/>
        </w:rPr>
      </w:pPr>
      <w:r>
        <w:t xml:space="preserve">Grady, J. S., Her, M., Moreno, G., Perez, C., ve Yelinek, J. (2019). Emotions in storybooks: A comparison of storybooks that represent ethnic and racial groups in the United States. </w:t>
      </w:r>
      <w:r>
        <w:rPr>
          <w:i/>
        </w:rPr>
        <w:t>Psychology of Popular Media Culture, 8</w:t>
      </w:r>
      <w:r>
        <w:t xml:space="preserve">(3), 207–217. </w:t>
      </w:r>
      <w:hyperlink r:id="rId9">
        <w:r>
          <w:rPr>
            <w:color w:val="000000"/>
          </w:rPr>
          <w:t>https://doi.org/10.1037/ppm0000185</w:t>
        </w:r>
      </w:hyperlink>
    </w:p>
    <w:p w14:paraId="44BD558B" w14:textId="77777777" w:rsidR="00AC016D" w:rsidRDefault="00295583">
      <w:pPr>
        <w:ind w:left="284" w:hanging="284"/>
        <w:rPr>
          <w:sz w:val="22"/>
          <w:szCs w:val="22"/>
        </w:rPr>
      </w:pPr>
      <w:r>
        <w:rPr>
          <w:sz w:val="22"/>
          <w:szCs w:val="22"/>
        </w:rPr>
        <w:tab/>
      </w:r>
    </w:p>
    <w:p w14:paraId="2E877FFA" w14:textId="77777777" w:rsidR="00AC016D" w:rsidRDefault="00295583">
      <w:pPr>
        <w:ind w:left="284" w:hanging="284"/>
        <w:rPr>
          <w:i/>
          <w:sz w:val="22"/>
          <w:szCs w:val="22"/>
          <w:u w:val="single"/>
        </w:rPr>
      </w:pPr>
      <w:r>
        <w:rPr>
          <w:b/>
          <w:sz w:val="22"/>
          <w:szCs w:val="22"/>
        </w:rPr>
        <w:tab/>
      </w:r>
      <w:r>
        <w:rPr>
          <w:i/>
          <w:sz w:val="22"/>
          <w:szCs w:val="22"/>
          <w:u w:val="single"/>
        </w:rPr>
        <w:t>Kitap/E-kitap:</w:t>
      </w:r>
    </w:p>
    <w:p w14:paraId="1F45626E" w14:textId="77777777" w:rsidR="00AC016D" w:rsidRDefault="00295583">
      <w:pPr>
        <w:ind w:left="284" w:hanging="284"/>
        <w:rPr>
          <w:sz w:val="22"/>
          <w:szCs w:val="22"/>
        </w:rPr>
      </w:pPr>
      <w:r>
        <w:rPr>
          <w:sz w:val="22"/>
          <w:szCs w:val="22"/>
        </w:rPr>
        <w:tab/>
      </w:r>
      <w:r>
        <w:rPr>
          <w:sz w:val="22"/>
          <w:szCs w:val="22"/>
        </w:rPr>
        <w:tab/>
        <w:t>Parantez içi: (Sapolsky, 2017; Svendsen ve Løber, 2020, s. x)</w:t>
      </w:r>
    </w:p>
    <w:p w14:paraId="43DDC9D0" w14:textId="77777777" w:rsidR="00AC016D" w:rsidRDefault="00295583">
      <w:pPr>
        <w:ind w:left="284" w:hanging="284"/>
        <w:rPr>
          <w:sz w:val="22"/>
          <w:szCs w:val="22"/>
        </w:rPr>
      </w:pPr>
      <w:r>
        <w:rPr>
          <w:sz w:val="22"/>
          <w:szCs w:val="22"/>
        </w:rPr>
        <w:tab/>
      </w:r>
      <w:r>
        <w:rPr>
          <w:sz w:val="22"/>
          <w:szCs w:val="22"/>
        </w:rPr>
        <w:tab/>
        <w:t>Anlatı içi: Sapolsky (2017) ve Svendsen ve Løber (2020, s. x)</w:t>
      </w:r>
    </w:p>
    <w:p w14:paraId="2E93FEB7" w14:textId="77777777" w:rsidR="00AC016D" w:rsidRDefault="00295583">
      <w:pPr>
        <w:ind w:left="284" w:firstLine="436"/>
        <w:rPr>
          <w:sz w:val="22"/>
          <w:szCs w:val="22"/>
        </w:rPr>
      </w:pPr>
      <w:r>
        <w:rPr>
          <w:sz w:val="22"/>
          <w:szCs w:val="22"/>
        </w:rPr>
        <w:t>Kaynakça:</w:t>
      </w:r>
    </w:p>
    <w:p w14:paraId="7E9F7743" w14:textId="77777777" w:rsidR="00AC016D" w:rsidRDefault="00295583">
      <w:pPr>
        <w:ind w:left="284" w:hanging="284"/>
      </w:pPr>
      <w:r>
        <w:t>Sapolsky, R. M. (2017). </w:t>
      </w:r>
      <w:r>
        <w:rPr>
          <w:i/>
        </w:rPr>
        <w:t>Behave: The biology of humans at our best and worst</w:t>
      </w:r>
      <w:r>
        <w:t>. Penguin Books</w:t>
      </w:r>
      <w:r>
        <w:rPr>
          <w:vertAlign w:val="superscript"/>
        </w:rPr>
        <w:footnoteReference w:id="7"/>
      </w:r>
    </w:p>
    <w:p w14:paraId="46AF3BCD" w14:textId="77777777" w:rsidR="00AC016D" w:rsidRDefault="00295583">
      <w:pPr>
        <w:ind w:left="709" w:hanging="709"/>
        <w:rPr>
          <w:sz w:val="22"/>
          <w:szCs w:val="22"/>
        </w:rPr>
      </w:pPr>
      <w:r>
        <w:t xml:space="preserve">Svendsen, S., ve Løber, L. (2020). </w:t>
      </w:r>
      <w:r>
        <w:rPr>
          <w:i/>
        </w:rPr>
        <w:t>The big picture/Academic writing: The one-hour guide</w:t>
      </w:r>
      <w:r>
        <w:t xml:space="preserve"> (3. dijital bas.). Hans Reitzel Forlag. </w:t>
      </w:r>
      <w:hyperlink r:id="rId10">
        <w:r>
          <w:rPr>
            <w:color w:val="000000"/>
          </w:rPr>
          <w:t>https://thebigpicture-academicwriting.digi.hansreitzel.dk/</w:t>
        </w:r>
      </w:hyperlink>
      <w:r>
        <w:rPr>
          <w:sz w:val="22"/>
          <w:szCs w:val="22"/>
        </w:rPr>
        <w:t xml:space="preserve"> </w:t>
      </w:r>
    </w:p>
    <w:p w14:paraId="4B96080E" w14:textId="77777777" w:rsidR="00AC016D" w:rsidRDefault="00AC016D">
      <w:pPr>
        <w:ind w:left="284" w:hanging="284"/>
        <w:rPr>
          <w:sz w:val="22"/>
          <w:szCs w:val="22"/>
        </w:rPr>
      </w:pPr>
    </w:p>
    <w:p w14:paraId="55BFE018" w14:textId="77777777" w:rsidR="0038491A" w:rsidRDefault="00295583">
      <w:pPr>
        <w:ind w:left="284" w:hanging="284"/>
        <w:rPr>
          <w:sz w:val="22"/>
          <w:szCs w:val="22"/>
        </w:rPr>
      </w:pPr>
      <w:r>
        <w:rPr>
          <w:sz w:val="22"/>
          <w:szCs w:val="22"/>
        </w:rPr>
        <w:tab/>
      </w:r>
    </w:p>
    <w:p w14:paraId="3D04DED9" w14:textId="77777777" w:rsidR="00AC016D" w:rsidRDefault="00295583">
      <w:pPr>
        <w:ind w:left="284" w:hanging="284"/>
        <w:rPr>
          <w:i/>
          <w:sz w:val="22"/>
          <w:szCs w:val="22"/>
          <w:u w:val="single"/>
        </w:rPr>
      </w:pPr>
      <w:r>
        <w:rPr>
          <w:i/>
          <w:sz w:val="22"/>
          <w:szCs w:val="22"/>
          <w:u w:val="single"/>
        </w:rPr>
        <w:t>Kitap bölümü:</w:t>
      </w:r>
    </w:p>
    <w:p w14:paraId="7EE5F468" w14:textId="77777777" w:rsidR="00AC016D" w:rsidRDefault="00295583">
      <w:pPr>
        <w:ind w:left="284" w:firstLine="436"/>
        <w:rPr>
          <w:sz w:val="22"/>
          <w:szCs w:val="22"/>
        </w:rPr>
      </w:pPr>
      <w:r>
        <w:rPr>
          <w:sz w:val="22"/>
          <w:szCs w:val="22"/>
        </w:rPr>
        <w:t>Parantez içi: (Dildard, 2020)</w:t>
      </w:r>
    </w:p>
    <w:p w14:paraId="56DE4838" w14:textId="77777777" w:rsidR="00AC016D" w:rsidRDefault="00295583">
      <w:pPr>
        <w:ind w:left="284" w:hanging="284"/>
        <w:rPr>
          <w:sz w:val="22"/>
          <w:szCs w:val="22"/>
        </w:rPr>
      </w:pPr>
      <w:r>
        <w:rPr>
          <w:sz w:val="22"/>
          <w:szCs w:val="22"/>
        </w:rPr>
        <w:tab/>
      </w:r>
      <w:r>
        <w:rPr>
          <w:sz w:val="22"/>
          <w:szCs w:val="22"/>
        </w:rPr>
        <w:tab/>
        <w:t>Anlatı içi: Dildard (2020)</w:t>
      </w:r>
    </w:p>
    <w:p w14:paraId="288571B9" w14:textId="77777777" w:rsidR="00AC016D" w:rsidRDefault="00295583">
      <w:pPr>
        <w:ind w:left="284" w:firstLine="436"/>
        <w:rPr>
          <w:sz w:val="22"/>
          <w:szCs w:val="22"/>
        </w:rPr>
      </w:pPr>
      <w:r>
        <w:rPr>
          <w:sz w:val="22"/>
          <w:szCs w:val="22"/>
        </w:rPr>
        <w:t>Kaynakça:</w:t>
      </w:r>
    </w:p>
    <w:p w14:paraId="226896D5" w14:textId="77777777" w:rsidR="00AC016D" w:rsidRDefault="00295583">
      <w:pPr>
        <w:ind w:left="709" w:hanging="709"/>
      </w:pPr>
      <w:r>
        <w:t xml:space="preserve">Dillard, J. P. (2020). Currents in the study of persuasion. M. B. Oliver, A. A. Raney ve J. Bryant (Ed.), </w:t>
      </w:r>
      <w:r>
        <w:rPr>
          <w:i/>
        </w:rPr>
        <w:t>Media effects: Advances in theory and research</w:t>
      </w:r>
      <w:r>
        <w:t xml:space="preserve"> (4. bas., ss. 115–129) içinde. Routledge.</w:t>
      </w:r>
    </w:p>
    <w:p w14:paraId="216F2DF1" w14:textId="77777777" w:rsidR="00AC016D" w:rsidRDefault="00AC016D">
      <w:pPr>
        <w:ind w:left="284" w:hanging="284"/>
        <w:rPr>
          <w:sz w:val="22"/>
          <w:szCs w:val="22"/>
          <w:u w:val="single"/>
        </w:rPr>
      </w:pPr>
    </w:p>
    <w:p w14:paraId="414231BF" w14:textId="77777777" w:rsidR="00AC016D" w:rsidRDefault="00295583">
      <w:pPr>
        <w:ind w:left="284"/>
        <w:rPr>
          <w:i/>
          <w:sz w:val="22"/>
          <w:szCs w:val="22"/>
          <w:u w:val="single"/>
        </w:rPr>
      </w:pPr>
      <w:r>
        <w:rPr>
          <w:i/>
          <w:sz w:val="22"/>
          <w:szCs w:val="22"/>
          <w:u w:val="single"/>
        </w:rPr>
        <w:t>Kurum Raporu:</w:t>
      </w:r>
    </w:p>
    <w:p w14:paraId="237B32E5" w14:textId="77777777" w:rsidR="00AC016D" w:rsidRDefault="00295583">
      <w:pPr>
        <w:ind w:left="284" w:firstLine="436"/>
        <w:rPr>
          <w:sz w:val="22"/>
          <w:szCs w:val="22"/>
        </w:rPr>
      </w:pPr>
      <w:r>
        <w:rPr>
          <w:sz w:val="22"/>
          <w:szCs w:val="22"/>
        </w:rPr>
        <w:t>Parantez içi: (National Cancer Institute, 2019)</w:t>
      </w:r>
    </w:p>
    <w:p w14:paraId="485C521C" w14:textId="77777777" w:rsidR="00AC016D" w:rsidRDefault="00295583">
      <w:pPr>
        <w:ind w:left="284" w:hanging="284"/>
        <w:rPr>
          <w:sz w:val="22"/>
          <w:szCs w:val="22"/>
        </w:rPr>
      </w:pPr>
      <w:r>
        <w:rPr>
          <w:sz w:val="22"/>
          <w:szCs w:val="22"/>
        </w:rPr>
        <w:tab/>
      </w:r>
      <w:r>
        <w:rPr>
          <w:sz w:val="22"/>
          <w:szCs w:val="22"/>
        </w:rPr>
        <w:tab/>
        <w:t>Anlatı içi: National Cancer Institute (2019)</w:t>
      </w:r>
    </w:p>
    <w:p w14:paraId="18C6CAA0" w14:textId="77777777" w:rsidR="00AC016D" w:rsidRDefault="00295583">
      <w:pPr>
        <w:ind w:left="284" w:firstLine="436"/>
        <w:rPr>
          <w:sz w:val="22"/>
          <w:szCs w:val="22"/>
        </w:rPr>
      </w:pPr>
      <w:r>
        <w:rPr>
          <w:sz w:val="22"/>
          <w:szCs w:val="22"/>
        </w:rPr>
        <w:t>Kaynakça:</w:t>
      </w:r>
    </w:p>
    <w:p w14:paraId="1D58166C" w14:textId="77777777" w:rsidR="00AC016D" w:rsidRDefault="00295583">
      <w:pPr>
        <w:ind w:left="709" w:hanging="709"/>
        <w:rPr>
          <w:sz w:val="22"/>
          <w:szCs w:val="22"/>
        </w:rPr>
      </w:pPr>
      <w:r>
        <w:t xml:space="preserve">National Cancer Institute. (2019). </w:t>
      </w:r>
      <w:r>
        <w:rPr>
          <w:i/>
        </w:rPr>
        <w:t>Taking time: Support for people with cancer</w:t>
      </w:r>
      <w:r>
        <w:t xml:space="preserve"> (NIH Publication No. 18-2059). U.S. Department of Health and Human Services, National Institutes of Health. https://www.cancer.gov/publications/patient-education/takingtime.pdf</w:t>
      </w:r>
    </w:p>
    <w:p w14:paraId="5760ECD9" w14:textId="77777777" w:rsidR="00AC016D" w:rsidRDefault="00AC016D">
      <w:pPr>
        <w:ind w:left="284"/>
        <w:rPr>
          <w:sz w:val="22"/>
          <w:szCs w:val="22"/>
        </w:rPr>
      </w:pPr>
    </w:p>
    <w:p w14:paraId="3C6B22D7" w14:textId="77777777" w:rsidR="00AC016D" w:rsidRDefault="00295583">
      <w:pPr>
        <w:ind w:left="284"/>
        <w:rPr>
          <w:i/>
          <w:sz w:val="22"/>
          <w:szCs w:val="22"/>
          <w:u w:val="single"/>
        </w:rPr>
      </w:pPr>
      <w:r>
        <w:rPr>
          <w:i/>
          <w:sz w:val="22"/>
          <w:szCs w:val="22"/>
          <w:u w:val="single"/>
        </w:rPr>
        <w:t>Sözlük:</w:t>
      </w:r>
    </w:p>
    <w:p w14:paraId="75245C0F" w14:textId="77777777" w:rsidR="00AC016D" w:rsidRDefault="00295583">
      <w:pPr>
        <w:ind w:left="284" w:firstLine="436"/>
        <w:rPr>
          <w:sz w:val="22"/>
          <w:szCs w:val="22"/>
        </w:rPr>
      </w:pPr>
      <w:r>
        <w:rPr>
          <w:sz w:val="22"/>
          <w:szCs w:val="22"/>
        </w:rPr>
        <w:t>Parantez içi: (Merriam-Webster, t.y.)</w:t>
      </w:r>
    </w:p>
    <w:p w14:paraId="0EEC9002" w14:textId="77777777" w:rsidR="00AC016D" w:rsidRDefault="00295583">
      <w:pPr>
        <w:ind w:left="284" w:hanging="284"/>
        <w:rPr>
          <w:sz w:val="22"/>
          <w:szCs w:val="22"/>
        </w:rPr>
      </w:pPr>
      <w:r>
        <w:rPr>
          <w:sz w:val="22"/>
          <w:szCs w:val="22"/>
        </w:rPr>
        <w:tab/>
      </w:r>
      <w:r>
        <w:rPr>
          <w:sz w:val="22"/>
          <w:szCs w:val="22"/>
        </w:rPr>
        <w:tab/>
        <w:t>Anlatı içi: Merriam-Webster (t.y.)</w:t>
      </w:r>
    </w:p>
    <w:p w14:paraId="245D4737" w14:textId="77777777" w:rsidR="00AC016D" w:rsidRDefault="00295583">
      <w:pPr>
        <w:ind w:left="284" w:firstLine="436"/>
        <w:rPr>
          <w:sz w:val="22"/>
          <w:szCs w:val="22"/>
        </w:rPr>
      </w:pPr>
      <w:r>
        <w:rPr>
          <w:sz w:val="22"/>
          <w:szCs w:val="22"/>
        </w:rPr>
        <w:t>Kaynakça:</w:t>
      </w:r>
    </w:p>
    <w:p w14:paraId="2981BC15" w14:textId="77777777" w:rsidR="00AC016D" w:rsidRDefault="00295583">
      <w:pPr>
        <w:ind w:left="709" w:hanging="709"/>
      </w:pPr>
      <w:r>
        <w:t xml:space="preserve">Merriam-Webster. (t.y.). Semantics. </w:t>
      </w:r>
      <w:r>
        <w:rPr>
          <w:i/>
        </w:rPr>
        <w:t>Merriam-Webster.com</w:t>
      </w:r>
      <w:r>
        <w:t xml:space="preserve"> sözlüğü içinde. 4 Ocak, 2020 tarihinde </w:t>
      </w:r>
      <w:hyperlink r:id="rId11">
        <w:r>
          <w:rPr>
            <w:color w:val="000000"/>
          </w:rPr>
          <w:t>https://www.merriam-webster.com/dictionary/semantics</w:t>
        </w:r>
      </w:hyperlink>
      <w:r>
        <w:t xml:space="preserve"> adresinden alındı.</w:t>
      </w:r>
    </w:p>
    <w:p w14:paraId="711946D2" w14:textId="77777777" w:rsidR="00AC016D" w:rsidRDefault="00AC016D">
      <w:pPr>
        <w:ind w:left="284"/>
        <w:rPr>
          <w:sz w:val="22"/>
          <w:szCs w:val="22"/>
        </w:rPr>
      </w:pPr>
    </w:p>
    <w:p w14:paraId="71BED448" w14:textId="77777777" w:rsidR="00AC016D" w:rsidRDefault="00295583">
      <w:pPr>
        <w:ind w:left="284"/>
        <w:rPr>
          <w:i/>
          <w:sz w:val="22"/>
          <w:szCs w:val="22"/>
          <w:u w:val="single"/>
        </w:rPr>
      </w:pPr>
      <w:r>
        <w:rPr>
          <w:i/>
          <w:sz w:val="22"/>
          <w:szCs w:val="22"/>
          <w:u w:val="single"/>
        </w:rPr>
        <w:t>Tez:</w:t>
      </w:r>
    </w:p>
    <w:p w14:paraId="40E2C0DF" w14:textId="77777777" w:rsidR="00AC016D" w:rsidRDefault="00295583">
      <w:pPr>
        <w:ind w:left="284" w:firstLine="436"/>
        <w:rPr>
          <w:sz w:val="22"/>
          <w:szCs w:val="22"/>
        </w:rPr>
      </w:pPr>
      <w:r>
        <w:rPr>
          <w:sz w:val="22"/>
          <w:szCs w:val="22"/>
        </w:rPr>
        <w:t>Parantez içi: (Kabir, 2016)</w:t>
      </w:r>
    </w:p>
    <w:p w14:paraId="560E0872" w14:textId="77777777" w:rsidR="00AC016D" w:rsidRDefault="00295583">
      <w:pPr>
        <w:ind w:left="284" w:hanging="284"/>
        <w:rPr>
          <w:sz w:val="22"/>
          <w:szCs w:val="22"/>
        </w:rPr>
      </w:pPr>
      <w:r>
        <w:rPr>
          <w:sz w:val="22"/>
          <w:szCs w:val="22"/>
        </w:rPr>
        <w:tab/>
      </w:r>
      <w:r>
        <w:rPr>
          <w:sz w:val="22"/>
          <w:szCs w:val="22"/>
        </w:rPr>
        <w:tab/>
        <w:t>Anlatı içi: Kabir (2016)</w:t>
      </w:r>
    </w:p>
    <w:p w14:paraId="7366EAA8" w14:textId="77777777" w:rsidR="00AC016D" w:rsidRDefault="00295583">
      <w:pPr>
        <w:ind w:left="284" w:firstLine="436"/>
        <w:rPr>
          <w:sz w:val="22"/>
          <w:szCs w:val="22"/>
        </w:rPr>
      </w:pPr>
      <w:r>
        <w:rPr>
          <w:sz w:val="22"/>
          <w:szCs w:val="22"/>
        </w:rPr>
        <w:t>Kaynakça:</w:t>
      </w:r>
    </w:p>
    <w:p w14:paraId="4E4528CA" w14:textId="77777777" w:rsidR="00AC016D" w:rsidRDefault="00295583">
      <w:pPr>
        <w:ind w:left="709" w:hanging="709"/>
      </w:pPr>
      <w:r>
        <w:t xml:space="preserve">Kabir, J. M. (2016). </w:t>
      </w:r>
      <w:r>
        <w:rPr>
          <w:i/>
        </w:rPr>
        <w:t>Factors influencing customer satisfaction at a fast food hamburger chain: The relationship between customer satisfaction and customer loyalty</w:t>
      </w:r>
      <w:r>
        <w:t xml:space="preserve"> (Tez No. 10169573) [Doktora tezi, Wilmington University]. ProQuest Dissertations &amp; Theses Global.</w:t>
      </w:r>
    </w:p>
    <w:sectPr w:rsidR="00AC016D">
      <w:headerReference w:type="even" r:id="rId12"/>
      <w:headerReference w:type="default" r:id="rId13"/>
      <w:footerReference w:type="even" r:id="rId14"/>
      <w:footerReference w:type="default" r:id="rId15"/>
      <w:headerReference w:type="first" r:id="rId16"/>
      <w:footerReference w:type="first" r:id="rId17"/>
      <w:pgSz w:w="10773" w:h="14742"/>
      <w:pgMar w:top="720" w:right="720" w:bottom="720" w:left="720" w:header="567" w:footer="78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9FDE" w14:textId="77777777" w:rsidR="00D85B03" w:rsidRDefault="00D85B03">
      <w:r>
        <w:separator/>
      </w:r>
    </w:p>
  </w:endnote>
  <w:endnote w:type="continuationSeparator" w:id="0">
    <w:p w14:paraId="74796C56" w14:textId="77777777" w:rsidR="00D85B03" w:rsidRDefault="00D8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ECF4" w14:textId="77777777" w:rsidR="00EC53E2" w:rsidRDefault="00EC53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6561" w14:textId="77777777" w:rsidR="00EC53E2" w:rsidRDefault="00EC53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76AC" w14:textId="77777777" w:rsidR="00AC016D" w:rsidRDefault="00AC016D">
    <w:pPr>
      <w:widowControl/>
      <w:pBdr>
        <w:top w:val="nil"/>
        <w:left w:val="nil"/>
        <w:bottom w:val="nil"/>
        <w:right w:val="nil"/>
        <w:between w:val="nil"/>
      </w:pBdr>
      <w:tabs>
        <w:tab w:val="right" w:pos="10080"/>
      </w:tabs>
      <w:rPr>
        <w:b/>
        <w:color w:val="000000"/>
        <w:sz w:val="16"/>
        <w:szCs w:val="16"/>
      </w:rPr>
    </w:pPr>
  </w:p>
  <w:p w14:paraId="2BC26526" w14:textId="77777777" w:rsidR="00AC016D" w:rsidRDefault="00295583">
    <w:pPr>
      <w:widowControl/>
      <w:pBdr>
        <w:top w:val="nil"/>
        <w:left w:val="nil"/>
        <w:bottom w:val="nil"/>
        <w:right w:val="nil"/>
        <w:between w:val="nil"/>
      </w:pBdr>
      <w:tabs>
        <w:tab w:val="right" w:pos="10080"/>
      </w:tabs>
      <w:rPr>
        <w:color w:val="000000"/>
        <w:sz w:val="16"/>
        <w:szCs w:val="16"/>
      </w:rPr>
    </w:pPr>
    <w:r>
      <w:rPr>
        <w:b/>
        <w:color w:val="000000"/>
        <w:sz w:val="16"/>
        <w:szCs w:val="16"/>
      </w:rPr>
      <w:t xml:space="preserve">Atıf: </w:t>
    </w:r>
    <w:r>
      <w:rPr>
        <w:color w:val="000000"/>
        <w:sz w:val="16"/>
        <w:szCs w:val="16"/>
      </w:rPr>
      <w:t xml:space="preserve">Soyad, A., Soyad, A., ve Soyad, A. (202x). Makale başlığı. </w:t>
    </w:r>
    <w:r w:rsidR="0074311B">
      <w:rPr>
        <w:i/>
        <w:color w:val="000000"/>
        <w:sz w:val="16"/>
        <w:szCs w:val="16"/>
      </w:rPr>
      <w:t>Paradigma: İktisadi ve İdari Araştırmalar Dergisi</w:t>
    </w:r>
    <w:r>
      <w:rPr>
        <w:i/>
        <w:color w:val="000000"/>
        <w:sz w:val="16"/>
        <w:szCs w:val="16"/>
      </w:rPr>
      <w:t xml:space="preserve">, Cilt no(Sayı no), 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548A" w14:textId="77777777" w:rsidR="00D85B03" w:rsidRDefault="00D85B03">
      <w:r>
        <w:separator/>
      </w:r>
    </w:p>
  </w:footnote>
  <w:footnote w:type="continuationSeparator" w:id="0">
    <w:p w14:paraId="468AE0DF" w14:textId="77777777" w:rsidR="00D85B03" w:rsidRDefault="00D85B03">
      <w:r>
        <w:continuationSeparator/>
      </w:r>
    </w:p>
  </w:footnote>
  <w:footnote w:id="1">
    <w:p w14:paraId="51EA4717" w14:textId="77777777" w:rsidR="00AC016D" w:rsidRDefault="0029558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Makale bir proje, tez, bildiri vb. sonucu üretilmiş ise belirtilmelidir. Örneğin; “Bu çalışma …… numaralı …..Üniversitesi bilimsel araştırma projesinden türetilmiştir</w:t>
      </w:r>
    </w:p>
  </w:footnote>
  <w:footnote w:id="2">
    <w:p w14:paraId="23B6297B" w14:textId="77777777" w:rsidR="00AC016D" w:rsidRDefault="0029558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Unvan, Kurum, Bölüm, Şehir/Ülke, E-posta, ORCID ID: https://orcid.org/...</w:t>
      </w:r>
    </w:p>
  </w:footnote>
  <w:footnote w:id="3">
    <w:p w14:paraId="1E620B48" w14:textId="77777777" w:rsidR="00AC016D" w:rsidRDefault="0029558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Unvan, Kurum, Bölüm, Şehir/Ülke, E-posta, ORCID ID: https://orcid.org/...</w:t>
      </w:r>
    </w:p>
  </w:footnote>
  <w:footnote w:id="4">
    <w:p w14:paraId="32579A74" w14:textId="77777777" w:rsidR="00AC016D" w:rsidRDefault="00295583">
      <w:pPr>
        <w:pBdr>
          <w:top w:val="nil"/>
          <w:left w:val="nil"/>
          <w:bottom w:val="nil"/>
          <w:right w:val="nil"/>
          <w:between w:val="nil"/>
        </w:pBdr>
        <w:rPr>
          <w:rFonts w:ascii="Calibri" w:eastAsia="Calibri" w:hAnsi="Calibri" w:cs="Calibri"/>
          <w:color w:val="000000"/>
        </w:rPr>
      </w:pPr>
      <w:r>
        <w:rPr>
          <w:vertAlign w:val="superscript"/>
        </w:rPr>
        <w:footnoteRef/>
      </w:r>
      <w:r>
        <w:rPr>
          <w:color w:val="000000"/>
          <w:sz w:val="16"/>
          <w:szCs w:val="16"/>
        </w:rPr>
        <w:t xml:space="preserve"> Unvan, Kurum, Bölüm, Şehir/Ülke, E-posta, ORCID ID: https://orcid.org/...</w:t>
      </w:r>
    </w:p>
  </w:footnote>
  <w:footnote w:id="5">
    <w:p w14:paraId="65CD310D" w14:textId="77777777" w:rsidR="00AC016D" w:rsidRDefault="00295583">
      <w:pPr>
        <w:pBdr>
          <w:top w:val="nil"/>
          <w:left w:val="nil"/>
          <w:bottom w:val="nil"/>
          <w:right w:val="nil"/>
          <w:between w:val="nil"/>
        </w:pBdr>
        <w:rPr>
          <w:rFonts w:ascii="Calibri" w:eastAsia="Calibri" w:hAnsi="Calibri" w:cs="Calibri"/>
          <w:color w:val="000000"/>
        </w:rPr>
      </w:pPr>
      <w:r>
        <w:rPr>
          <w:vertAlign w:val="superscript"/>
        </w:rPr>
        <w:footnoteRef/>
      </w:r>
      <w:r>
        <w:rPr>
          <w:rFonts w:ascii="Open Sans" w:eastAsia="Open Sans" w:hAnsi="Open Sans" w:cs="Open Sans"/>
          <w:color w:val="000000"/>
        </w:rPr>
        <w:t xml:space="preserve"> </w:t>
      </w:r>
      <w:r>
        <w:rPr>
          <w:color w:val="000000"/>
          <w:sz w:val="16"/>
          <w:szCs w:val="16"/>
        </w:rPr>
        <w:t>Tablo içeriği özgün olmayıp tamamen/kısmen farklı kaynaklardan yararlanılarak oluşturulmuş ise alıntılanan kaynak(lar) belirtilmeli ve kaynakça listesinde de yer almalıdır.</w:t>
      </w:r>
      <w:r>
        <w:rPr>
          <w:rFonts w:ascii="Open Sans" w:eastAsia="Open Sans" w:hAnsi="Open Sans" w:cs="Open Sans"/>
          <w:color w:val="000000"/>
          <w:sz w:val="16"/>
          <w:szCs w:val="16"/>
        </w:rPr>
        <w:t xml:space="preserve">  </w:t>
      </w:r>
    </w:p>
  </w:footnote>
  <w:footnote w:id="6">
    <w:p w14:paraId="0BDFA28E" w14:textId="77777777" w:rsidR="00AC016D" w:rsidRDefault="00295583">
      <w:pPr>
        <w:pBdr>
          <w:top w:val="nil"/>
          <w:left w:val="nil"/>
          <w:bottom w:val="nil"/>
          <w:right w:val="nil"/>
          <w:between w:val="nil"/>
        </w:pBdr>
        <w:rPr>
          <w:color w:val="000000"/>
          <w:sz w:val="16"/>
          <w:szCs w:val="16"/>
        </w:rPr>
      </w:pPr>
      <w:r>
        <w:rPr>
          <w:vertAlign w:val="superscript"/>
        </w:rPr>
        <w:footnoteRef/>
      </w:r>
      <w:r>
        <w:rPr>
          <w:rFonts w:ascii="Open Sans" w:eastAsia="Open Sans" w:hAnsi="Open Sans" w:cs="Open Sans"/>
          <w:color w:val="000000"/>
          <w:vertAlign w:val="superscript"/>
        </w:rPr>
        <w:t xml:space="preserve"> </w:t>
      </w:r>
      <w:r>
        <w:rPr>
          <w:color w:val="000000"/>
          <w:sz w:val="16"/>
          <w:szCs w:val="16"/>
        </w:rPr>
        <w:t>3 ve daha fazla yazarlı kaynaklar ilk alıntılanmasından itibaren “… vd.” şeklinde kısaltılarak atıf yapılmaktadır.</w:t>
      </w:r>
    </w:p>
  </w:footnote>
  <w:footnote w:id="7">
    <w:p w14:paraId="1D6BEB78" w14:textId="77777777" w:rsidR="00AC016D" w:rsidRDefault="00295583">
      <w:pPr>
        <w:pBdr>
          <w:top w:val="nil"/>
          <w:left w:val="nil"/>
          <w:bottom w:val="nil"/>
          <w:right w:val="nil"/>
          <w:between w:val="nil"/>
        </w:pBdr>
        <w:rPr>
          <w:rFonts w:ascii="Open Sans" w:eastAsia="Open Sans" w:hAnsi="Open Sans" w:cs="Open Sans"/>
          <w:color w:val="000000"/>
        </w:rPr>
      </w:pPr>
      <w:r>
        <w:rPr>
          <w:vertAlign w:val="superscript"/>
        </w:rPr>
        <w:footnoteRef/>
      </w:r>
      <w:r>
        <w:rPr>
          <w:rFonts w:ascii="Open Sans" w:eastAsia="Open Sans" w:hAnsi="Open Sans" w:cs="Open Sans"/>
          <w:color w:val="000000"/>
        </w:rPr>
        <w:t xml:space="preserve"> </w:t>
      </w:r>
      <w:r>
        <w:rPr>
          <w:color w:val="000000"/>
          <w:sz w:val="16"/>
          <w:szCs w:val="16"/>
        </w:rPr>
        <w:t>Yayıncı adından sonra şehir/eyalet adı belirtilmemektedir.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E89F" w14:textId="73C05210" w:rsidR="00AC016D" w:rsidRPr="00EC53E2" w:rsidRDefault="00295583">
    <w:pPr>
      <w:widowControl/>
      <w:pBdr>
        <w:top w:val="nil"/>
        <w:left w:val="nil"/>
        <w:bottom w:val="nil"/>
        <w:right w:val="nil"/>
        <w:between w:val="nil"/>
      </w:pBdr>
      <w:tabs>
        <w:tab w:val="center" w:pos="4706"/>
        <w:tab w:val="right" w:pos="9356"/>
        <w:tab w:val="center" w:pos="4920"/>
        <w:tab w:val="right" w:pos="9071"/>
      </w:tabs>
      <w:spacing w:after="240"/>
      <w:rPr>
        <w:i/>
        <w:color w:val="000000"/>
        <w:sz w:val="16"/>
        <w:szCs w:val="16"/>
        <w:highlight w:val="yellow"/>
      </w:rPr>
    </w:pPr>
    <w:r>
      <w:rPr>
        <w:color w:val="000000"/>
        <w:sz w:val="16"/>
        <w:szCs w:val="16"/>
      </w:rPr>
      <w:fldChar w:fldCharType="begin"/>
    </w:r>
    <w:r>
      <w:rPr>
        <w:color w:val="000000"/>
        <w:sz w:val="16"/>
        <w:szCs w:val="16"/>
      </w:rPr>
      <w:instrText>PAGE</w:instrText>
    </w:r>
    <w:r>
      <w:rPr>
        <w:color w:val="000000"/>
        <w:sz w:val="16"/>
        <w:szCs w:val="16"/>
      </w:rPr>
      <w:fldChar w:fldCharType="separate"/>
    </w:r>
    <w:r w:rsidR="00654C59">
      <w:rPr>
        <w:noProof/>
        <w:color w:val="000000"/>
        <w:sz w:val="16"/>
        <w:szCs w:val="16"/>
      </w:rPr>
      <w:t>2</w:t>
    </w:r>
    <w:r>
      <w:rPr>
        <w:color w:val="000000"/>
        <w:sz w:val="16"/>
        <w:szCs w:val="16"/>
      </w:rPr>
      <w:fldChar w:fldCharType="end"/>
    </w:r>
    <w:r>
      <w:rPr>
        <w:i/>
        <w:color w:val="000000"/>
        <w:sz w:val="16"/>
        <w:szCs w:val="16"/>
      </w:rPr>
      <w:tab/>
    </w:r>
    <w:r>
      <w:rPr>
        <w:i/>
        <w:sz w:val="16"/>
        <w:szCs w:val="16"/>
      </w:rPr>
      <w:t>P</w:t>
    </w:r>
    <w:r>
      <w:rPr>
        <w:i/>
        <w:color w:val="000000"/>
        <w:sz w:val="16"/>
        <w:szCs w:val="16"/>
      </w:rPr>
      <w:t>aradigma</w:t>
    </w:r>
    <w:r w:rsidR="00654C59">
      <w:rPr>
        <w:i/>
        <w:color w:val="000000"/>
        <w:sz w:val="16"/>
        <w:szCs w:val="16"/>
      </w:rPr>
      <w:t>,</w:t>
    </w:r>
    <w:r>
      <w:rPr>
        <w:i/>
        <w:color w:val="000000"/>
        <w:sz w:val="16"/>
        <w:szCs w:val="16"/>
      </w:rPr>
      <w:t xml:space="preserve"> </w:t>
    </w:r>
    <w:r>
      <w:rPr>
        <w:i/>
        <w:color w:val="000000"/>
        <w:sz w:val="16"/>
        <w:szCs w:val="16"/>
        <w:highlight w:val="yellow"/>
      </w:rPr>
      <w:t>20xx</w:t>
    </w:r>
    <w:r w:rsidR="00EC53E2" w:rsidRPr="00EC53E2">
      <w:rPr>
        <w:i/>
        <w:color w:val="000000"/>
        <w:sz w:val="16"/>
        <w:szCs w:val="16"/>
        <w:highlight w:val="yellow"/>
      </w:rPr>
      <w:t>, y(z)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630D" w14:textId="77777777" w:rsidR="00AC016D" w:rsidRDefault="00295583">
    <w:pPr>
      <w:widowControl/>
      <w:pBdr>
        <w:top w:val="nil"/>
        <w:left w:val="nil"/>
        <w:bottom w:val="nil"/>
        <w:right w:val="nil"/>
        <w:between w:val="nil"/>
      </w:pBdr>
      <w:tabs>
        <w:tab w:val="center" w:pos="4706"/>
        <w:tab w:val="right" w:pos="9356"/>
        <w:tab w:val="center" w:pos="4920"/>
      </w:tabs>
      <w:spacing w:after="240"/>
      <w:rPr>
        <w:i/>
        <w:color w:val="000000"/>
        <w:sz w:val="16"/>
        <w:szCs w:val="16"/>
      </w:rPr>
    </w:pPr>
    <w:r>
      <w:rPr>
        <w:color w:val="000000"/>
        <w:sz w:val="16"/>
        <w:szCs w:val="16"/>
      </w:rPr>
      <w:tab/>
    </w:r>
    <w:r>
      <w:rPr>
        <w:i/>
        <w:color w:val="000000"/>
        <w:sz w:val="16"/>
        <w:szCs w:val="16"/>
        <w:highlight w:val="yellow"/>
      </w:rPr>
      <w:t>Yazar1, Yazar2 &amp; Yazar3</w:t>
    </w:r>
    <w:r>
      <w:rPr>
        <w:i/>
        <w:color w:val="000000"/>
        <w:sz w:val="16"/>
        <w:szCs w:val="16"/>
      </w:rPr>
      <w:t xml:space="preserve">                                         </w:t>
    </w:r>
    <w:r>
      <w:rPr>
        <w:i/>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654C59">
      <w:rPr>
        <w:noProof/>
        <w:color w:val="000000"/>
        <w:sz w:val="16"/>
        <w:szCs w:val="16"/>
      </w:rPr>
      <w:t>3</w:t>
    </w:r>
    <w:r>
      <w:rPr>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12244" w:type="dxa"/>
      <w:tblInd w:w="-176" w:type="dxa"/>
      <w:tblLayout w:type="fixed"/>
      <w:tblLook w:val="0000" w:firstRow="0" w:lastRow="0" w:firstColumn="0" w:lastColumn="0" w:noHBand="0" w:noVBand="0"/>
    </w:tblPr>
    <w:tblGrid>
      <w:gridCol w:w="284"/>
      <w:gridCol w:w="7804"/>
      <w:gridCol w:w="2126"/>
      <w:gridCol w:w="2030"/>
    </w:tblGrid>
    <w:tr w:rsidR="00AC016D" w14:paraId="2BB5F1A5" w14:textId="77777777" w:rsidTr="00D72EF1">
      <w:trPr>
        <w:trHeight w:val="747"/>
      </w:trPr>
      <w:tc>
        <w:tcPr>
          <w:tcW w:w="284" w:type="dxa"/>
        </w:tcPr>
        <w:p w14:paraId="771A9AE4" w14:textId="77777777" w:rsidR="00AC016D" w:rsidRDefault="00AC016D">
          <w:pPr>
            <w:widowControl/>
            <w:pBdr>
              <w:top w:val="nil"/>
              <w:left w:val="nil"/>
              <w:bottom w:val="nil"/>
              <w:right w:val="nil"/>
              <w:between w:val="nil"/>
            </w:pBdr>
            <w:tabs>
              <w:tab w:val="center" w:pos="4706"/>
              <w:tab w:val="right" w:pos="9356"/>
            </w:tabs>
            <w:spacing w:after="240"/>
            <w:rPr>
              <w:i/>
              <w:color w:val="000000"/>
              <w:sz w:val="10"/>
              <w:szCs w:val="10"/>
            </w:rPr>
          </w:pPr>
        </w:p>
      </w:tc>
      <w:tc>
        <w:tcPr>
          <w:tcW w:w="7804" w:type="dxa"/>
        </w:tcPr>
        <w:p w14:paraId="52B504AE" w14:textId="77777777" w:rsidR="00AC016D" w:rsidRDefault="00295583">
          <w:pPr>
            <w:widowControl/>
            <w:pBdr>
              <w:top w:val="nil"/>
              <w:left w:val="nil"/>
              <w:bottom w:val="nil"/>
              <w:right w:val="nil"/>
              <w:between w:val="nil"/>
            </w:pBdr>
            <w:tabs>
              <w:tab w:val="center" w:pos="4706"/>
              <w:tab w:val="right" w:pos="9356"/>
            </w:tabs>
            <w:spacing w:line="276" w:lineRule="auto"/>
            <w:ind w:hanging="106"/>
            <w:rPr>
              <w:b/>
              <w:color w:val="000000"/>
              <w:sz w:val="28"/>
              <w:szCs w:val="28"/>
            </w:rPr>
          </w:pPr>
          <w:r>
            <w:rPr>
              <w:b/>
              <w:color w:val="000000"/>
              <w:sz w:val="28"/>
              <w:szCs w:val="28"/>
            </w:rPr>
            <w:t>PARADİGMA</w:t>
          </w:r>
          <w:r w:rsidR="00D72EF1">
            <w:rPr>
              <w:b/>
              <w:color w:val="000000"/>
              <w:sz w:val="28"/>
              <w:szCs w:val="28"/>
            </w:rPr>
            <w:t xml:space="preserve">                                                                                                                                 </w:t>
          </w:r>
        </w:p>
        <w:p w14:paraId="058157C3" w14:textId="77777777" w:rsidR="00D72EF1" w:rsidRDefault="00D72EF1" w:rsidP="00D72EF1">
          <w:pPr>
            <w:widowControl/>
            <w:tabs>
              <w:tab w:val="center" w:pos="4706"/>
              <w:tab w:val="right" w:pos="9248"/>
            </w:tabs>
            <w:spacing w:line="276" w:lineRule="auto"/>
            <w:ind w:right="-3369" w:hanging="106"/>
            <w:rPr>
              <w:b/>
              <w:color w:val="000000"/>
            </w:rPr>
          </w:pPr>
          <w:bookmarkStart w:id="2" w:name="_heading=h.1fob9te" w:colFirst="0" w:colLast="0"/>
          <w:bookmarkEnd w:id="2"/>
          <w:r>
            <w:rPr>
              <w:b/>
              <w:color w:val="000000"/>
            </w:rPr>
            <w:t>İktisadi ve İdari Araştırmalar Dergisi/Journal of Economics and Management Research</w:t>
          </w:r>
        </w:p>
        <w:p w14:paraId="4E10916E" w14:textId="77777777" w:rsidR="00AC016D" w:rsidRDefault="00295583">
          <w:pPr>
            <w:widowControl/>
            <w:pBdr>
              <w:top w:val="nil"/>
              <w:left w:val="nil"/>
              <w:bottom w:val="nil"/>
              <w:right w:val="nil"/>
              <w:between w:val="nil"/>
            </w:pBdr>
            <w:tabs>
              <w:tab w:val="center" w:pos="4706"/>
              <w:tab w:val="right" w:pos="9356"/>
            </w:tabs>
            <w:spacing w:line="276" w:lineRule="auto"/>
            <w:ind w:left="-105"/>
            <w:rPr>
              <w:b/>
              <w:i/>
              <w:color w:val="000000"/>
            </w:rPr>
          </w:pPr>
          <w:r>
            <w:rPr>
              <w:b/>
              <w:color w:val="000000"/>
              <w:sz w:val="18"/>
              <w:szCs w:val="18"/>
            </w:rPr>
            <w:t>ISSN:</w:t>
          </w:r>
          <w:r>
            <w:rPr>
              <w:i/>
              <w:color w:val="000000"/>
              <w:sz w:val="18"/>
              <w:szCs w:val="18"/>
            </w:rPr>
            <w:t xml:space="preserve"> </w:t>
          </w:r>
          <w:r w:rsidR="0074311B" w:rsidRPr="0074311B">
            <w:rPr>
              <w:color w:val="000000"/>
              <w:sz w:val="18"/>
              <w:szCs w:val="18"/>
            </w:rPr>
            <w:t>2822-5570</w:t>
          </w:r>
          <w:r w:rsidR="0074311B">
            <w:rPr>
              <w:color w:val="000000"/>
              <w:sz w:val="18"/>
              <w:szCs w:val="18"/>
            </w:rPr>
            <w:t xml:space="preserve">           </w:t>
          </w:r>
          <w:r w:rsidR="0074311B" w:rsidRPr="0074311B">
            <w:rPr>
              <w:color w:val="000000"/>
              <w:sz w:val="16"/>
              <w:szCs w:val="16"/>
            </w:rPr>
            <w:t>https://dergipark.org.tr/tr/pub/paradigmaiiad</w:t>
          </w:r>
        </w:p>
      </w:tc>
      <w:tc>
        <w:tcPr>
          <w:tcW w:w="2126" w:type="dxa"/>
        </w:tcPr>
        <w:p w14:paraId="6CA80EA3" w14:textId="77777777" w:rsidR="00AC016D" w:rsidRDefault="00D72EF1" w:rsidP="00D72EF1">
          <w:pPr>
            <w:widowControl/>
            <w:pBdr>
              <w:top w:val="nil"/>
              <w:left w:val="nil"/>
              <w:bottom w:val="nil"/>
              <w:right w:val="nil"/>
              <w:between w:val="nil"/>
            </w:pBdr>
            <w:tabs>
              <w:tab w:val="center" w:pos="4706"/>
              <w:tab w:val="right" w:pos="9356"/>
            </w:tabs>
            <w:spacing w:after="240"/>
            <w:ind w:right="452"/>
            <w:jc w:val="center"/>
            <w:rPr>
              <w:i/>
              <w:color w:val="000000"/>
              <w:sz w:val="10"/>
              <w:szCs w:val="10"/>
            </w:rPr>
          </w:pPr>
          <w:r>
            <w:rPr>
              <w:b/>
              <w:color w:val="000000"/>
            </w:rPr>
            <w:t xml:space="preserve">Cilt/Sayı: </w:t>
          </w:r>
          <w:r>
            <w:rPr>
              <w:color w:val="000000"/>
            </w:rPr>
            <w:t>xx/xx</w:t>
          </w:r>
          <w:r w:rsidR="00295583">
            <w:rPr>
              <w:i/>
              <w:color w:val="000000"/>
              <w:sz w:val="16"/>
              <w:szCs w:val="16"/>
            </w:rPr>
            <w:t xml:space="preserve">                                </w:t>
          </w:r>
        </w:p>
        <w:p w14:paraId="06466FB7" w14:textId="77777777" w:rsidR="00AC016D" w:rsidRDefault="00AC016D">
          <w:pPr>
            <w:widowControl/>
            <w:pBdr>
              <w:top w:val="nil"/>
              <w:left w:val="nil"/>
              <w:bottom w:val="nil"/>
              <w:right w:val="nil"/>
              <w:between w:val="nil"/>
            </w:pBdr>
            <w:tabs>
              <w:tab w:val="center" w:pos="4706"/>
              <w:tab w:val="right" w:pos="9356"/>
            </w:tabs>
            <w:spacing w:line="276" w:lineRule="auto"/>
            <w:ind w:hanging="106"/>
            <w:rPr>
              <w:i/>
              <w:color w:val="000000"/>
              <w:sz w:val="16"/>
              <w:szCs w:val="16"/>
            </w:rPr>
          </w:pPr>
        </w:p>
      </w:tc>
      <w:tc>
        <w:tcPr>
          <w:tcW w:w="2030" w:type="dxa"/>
        </w:tcPr>
        <w:p w14:paraId="5738738E" w14:textId="77777777" w:rsidR="00AC016D" w:rsidRDefault="00AC016D">
          <w:pPr>
            <w:widowControl/>
            <w:pBdr>
              <w:top w:val="nil"/>
              <w:left w:val="nil"/>
              <w:bottom w:val="nil"/>
              <w:right w:val="nil"/>
              <w:between w:val="nil"/>
            </w:pBdr>
            <w:tabs>
              <w:tab w:val="center" w:pos="4706"/>
              <w:tab w:val="right" w:pos="9356"/>
            </w:tabs>
            <w:spacing w:after="240"/>
            <w:jc w:val="center"/>
            <w:rPr>
              <w:i/>
              <w:color w:val="000000"/>
              <w:sz w:val="10"/>
              <w:szCs w:val="10"/>
            </w:rPr>
          </w:pPr>
        </w:p>
      </w:tc>
    </w:tr>
  </w:tbl>
  <w:p w14:paraId="7E03FF5C" w14:textId="77777777" w:rsidR="00AC016D" w:rsidRDefault="00295583">
    <w:pPr>
      <w:widowControl/>
      <w:pBdr>
        <w:top w:val="nil"/>
        <w:left w:val="nil"/>
        <w:bottom w:val="nil"/>
        <w:right w:val="nil"/>
        <w:between w:val="nil"/>
      </w:pBdr>
      <w:tabs>
        <w:tab w:val="center" w:pos="4706"/>
        <w:tab w:val="right" w:pos="9356"/>
        <w:tab w:val="right" w:pos="8505"/>
      </w:tabs>
      <w:spacing w:after="120"/>
      <w:rPr>
        <w:color w:val="000000"/>
        <w:sz w:val="16"/>
        <w:szCs w:val="16"/>
      </w:rPr>
    </w:pPr>
    <w:r>
      <w:rPr>
        <w:b/>
        <w:color w:val="000000"/>
        <w:sz w:val="16"/>
        <w:szCs w:val="16"/>
      </w:rPr>
      <w:t xml:space="preserve">Türü/Type: </w:t>
    </w:r>
    <w:r>
      <w:rPr>
        <w:color w:val="000000"/>
        <w:sz w:val="16"/>
        <w:szCs w:val="16"/>
        <w:highlight w:val="yellow"/>
      </w:rPr>
      <w:t>Araştırma Makalesi/Research Article</w:t>
    </w:r>
    <w:r>
      <w:rPr>
        <w:color w:val="000000"/>
        <w:sz w:val="16"/>
        <w:szCs w:val="16"/>
      </w:rPr>
      <w:t xml:space="preserve">   </w:t>
    </w:r>
    <w:r>
      <w:rPr>
        <w:b/>
        <w:color w:val="000000"/>
        <w:sz w:val="16"/>
        <w:szCs w:val="16"/>
      </w:rPr>
      <w:t>Başvuru/Received:</w:t>
    </w:r>
    <w:r>
      <w:rPr>
        <w:color w:val="000000"/>
        <w:sz w:val="16"/>
        <w:szCs w:val="16"/>
      </w:rPr>
      <w:t xml:space="preserve"> 00.00.20xx    </w:t>
    </w:r>
    <w:r>
      <w:rPr>
        <w:b/>
        <w:color w:val="000000"/>
        <w:sz w:val="16"/>
        <w:szCs w:val="16"/>
      </w:rPr>
      <w:t>Kabul/Accepted:</w:t>
    </w:r>
    <w:r>
      <w:rPr>
        <w:color w:val="000000"/>
        <w:sz w:val="16"/>
        <w:szCs w:val="16"/>
      </w:rPr>
      <w:t xml:space="preserve"> 00.00.20xx    </w:t>
    </w:r>
    <w:r>
      <w:rPr>
        <w:b/>
        <w:color w:val="000000"/>
        <w:sz w:val="16"/>
        <w:szCs w:val="16"/>
      </w:rPr>
      <w:t>DOI:</w:t>
    </w:r>
    <w:r>
      <w:rPr>
        <w:color w:val="000000"/>
        <w:sz w:val="16"/>
        <w:szCs w:val="16"/>
      </w:rPr>
      <w:t>xxxxxxxxxxxx</w:t>
    </w:r>
    <w:r>
      <w:rPr>
        <w:i/>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A0"/>
    <w:multiLevelType w:val="multilevel"/>
    <w:tmpl w:val="01A0A4B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51DA5F89"/>
    <w:multiLevelType w:val="multilevel"/>
    <w:tmpl w:val="B2088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DB279F"/>
    <w:multiLevelType w:val="multilevel"/>
    <w:tmpl w:val="6492D06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915168882">
    <w:abstractNumId w:val="0"/>
  </w:num>
  <w:num w:numId="2" w16cid:durableId="865559715">
    <w:abstractNumId w:val="2"/>
  </w:num>
  <w:num w:numId="3" w16cid:durableId="1063795388">
    <w:abstractNumId w:val="1"/>
  </w:num>
  <w:num w:numId="4" w16cid:durableId="1693144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7133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083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310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8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412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2081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C016D"/>
    <w:rsid w:val="00037673"/>
    <w:rsid w:val="00044DCB"/>
    <w:rsid w:val="000B42A3"/>
    <w:rsid w:val="0016225E"/>
    <w:rsid w:val="001C6B9A"/>
    <w:rsid w:val="00295583"/>
    <w:rsid w:val="0038491A"/>
    <w:rsid w:val="00654C59"/>
    <w:rsid w:val="0074311B"/>
    <w:rsid w:val="00AC016D"/>
    <w:rsid w:val="00D56BFC"/>
    <w:rsid w:val="00D72EF1"/>
    <w:rsid w:val="00D85B03"/>
    <w:rsid w:val="00EC53E2"/>
    <w:rsid w:val="00FC2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E918A"/>
  <w15:docId w15:val="{EF2DB21F-4216-4564-8524-AA3032A6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autoRedefine/>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ResimYazs">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tabs>
        <w:tab w:val="num" w:pos="720"/>
      </w:tabs>
      <w:suppressAutoHyphens/>
      <w:spacing w:before="240" w:after="240" w:line="240" w:lineRule="exact"/>
      <w:ind w:left="720" w:hanging="720"/>
    </w:pPr>
    <w:rPr>
      <w:b/>
    </w:rPr>
  </w:style>
  <w:style w:type="paragraph" w:customStyle="1" w:styleId="Els-2ndorder-head">
    <w:name w:val="Els-2ndorder-head"/>
    <w:next w:val="Els-body-text"/>
    <w:pPr>
      <w:keepNext/>
      <w:tabs>
        <w:tab w:val="num" w:pos="1440"/>
      </w:tabs>
      <w:suppressAutoHyphens/>
      <w:spacing w:before="240" w:after="240" w:line="240" w:lineRule="exact"/>
      <w:ind w:left="1440" w:hanging="720"/>
    </w:pPr>
    <w:rPr>
      <w:i/>
    </w:rPr>
  </w:style>
  <w:style w:type="paragraph" w:customStyle="1" w:styleId="Els-3rdorder-head">
    <w:name w:val="Els-3rdorder-head"/>
    <w:next w:val="Els-body-text"/>
    <w:pPr>
      <w:keepNext/>
      <w:tabs>
        <w:tab w:val="num" w:pos="2160"/>
      </w:tabs>
      <w:suppressAutoHyphens/>
      <w:spacing w:before="240" w:line="240" w:lineRule="exact"/>
      <w:ind w:left="2160" w:hanging="720"/>
    </w:pPr>
    <w:rPr>
      <w:i/>
    </w:rPr>
  </w:style>
  <w:style w:type="paragraph" w:customStyle="1" w:styleId="Els-4thorder-head">
    <w:name w:val="Els-4thorder-head"/>
    <w:next w:val="Els-body-text"/>
    <w:pPr>
      <w:keepNext/>
      <w:tabs>
        <w:tab w:val="num" w:pos="2880"/>
      </w:tabs>
      <w:suppressAutoHyphens/>
      <w:spacing w:before="240" w:line="240" w:lineRule="exact"/>
      <w:ind w:left="2880" w:hanging="720"/>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152CEC"/>
    <w:pPr>
      <w:suppressAutoHyphens/>
      <w:spacing w:before="120" w:after="240" w:line="360" w:lineRule="auto"/>
      <w:jc w:val="center"/>
    </w:pPr>
    <w:rPr>
      <w:sz w:val="34"/>
    </w:rPr>
  </w:style>
  <w:style w:type="character" w:styleId="SonNotBavurusu">
    <w:name w:val="endnote reference"/>
    <w:basedOn w:val="VarsaylanParagrafYazTipi"/>
    <w:semiHidden/>
    <w:rPr>
      <w:vertAlign w:val="superscript"/>
    </w:rPr>
  </w:style>
  <w:style w:type="paragraph" w:styleId="stBilgi">
    <w:name w:val="header"/>
    <w:link w:val="stBilgiChar"/>
    <w:uiPriority w:val="99"/>
    <w:pPr>
      <w:tabs>
        <w:tab w:val="center" w:pos="4706"/>
        <w:tab w:val="right" w:pos="9356"/>
      </w:tabs>
      <w:spacing w:before="100" w:beforeAutospacing="1" w:after="240" w:line="200" w:lineRule="atLeast"/>
    </w:pPr>
    <w:rPr>
      <w:i/>
      <w:noProof/>
      <w:sz w:val="16"/>
    </w:rPr>
  </w:style>
  <w:style w:type="paragraph" w:styleId="AltBilgi">
    <w:name w:val="footer"/>
    <w:basedOn w:val="stBilgi"/>
    <w:semiHidden/>
    <w:pPr>
      <w:tabs>
        <w:tab w:val="right" w:pos="10080"/>
      </w:tabs>
    </w:pPr>
    <w:rPr>
      <w:i w:val="0"/>
    </w:rPr>
  </w:style>
  <w:style w:type="character" w:styleId="DipnotBavurusu">
    <w:name w:val="footnote reference"/>
    <w:semiHidden/>
    <w:rPr>
      <w:vertAlign w:val="superscript"/>
    </w:rPr>
  </w:style>
  <w:style w:type="paragraph" w:styleId="DipnotMetni">
    <w:name w:val="footnote text"/>
    <w:basedOn w:val="Normal"/>
    <w:semiHidden/>
    <w:rPr>
      <w:rFonts w:ascii="Univers" w:hAnsi="Univers"/>
    </w:rPr>
  </w:style>
  <w:style w:type="character" w:styleId="Kpr">
    <w:name w:val="Hyperlink"/>
    <w:basedOn w:val="VarsaylanParagrafYazTipi"/>
    <w:semiHidden/>
    <w:rPr>
      <w:color w:val="auto"/>
      <w:sz w:val="16"/>
      <w:u w:val="none"/>
    </w:rPr>
  </w:style>
  <w:style w:type="character" w:customStyle="1" w:styleId="MTEquationSection">
    <w:name w:val="MTEquationSection"/>
    <w:basedOn w:val="VarsaylanParagrafYazTipi"/>
    <w:rPr>
      <w:vanish/>
      <w:color w:val="FF0000"/>
    </w:rPr>
  </w:style>
  <w:style w:type="character" w:styleId="SayfaNumaras">
    <w:name w:val="page number"/>
    <w:basedOn w:val="VarsaylanParagrafYazTipi"/>
    <w:semiHidden/>
    <w:rPr>
      <w:sz w:val="16"/>
    </w:rPr>
  </w:style>
  <w:style w:type="paragraph" w:styleId="DzMetin">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zlenenKpr">
    <w:name w:val="FollowedHyperlink"/>
    <w:basedOn w:val="VarsaylanParagrafYazTipi"/>
    <w:semiHidden/>
    <w:rPr>
      <w:color w:val="800080"/>
      <w:u w:val="single"/>
    </w:rPr>
  </w:style>
  <w:style w:type="character" w:customStyle="1" w:styleId="Els-1storder-headChar">
    <w:name w:val="Els-1storder-head Char"/>
    <w:basedOn w:val="VarsaylanParagrafYazTipi"/>
    <w:rPr>
      <w:b/>
      <w:lang w:val="en-US" w:eastAsia="en-US" w:bidi="ar-SA"/>
    </w:rPr>
  </w:style>
  <w:style w:type="character" w:styleId="AklamaBavurusu">
    <w:name w:val="annotation reference"/>
    <w:basedOn w:val="VarsaylanParagrafYazTipi"/>
    <w:semiHidden/>
    <w:unhideWhenUsed/>
    <w:rPr>
      <w:sz w:val="16"/>
      <w:szCs w:val="16"/>
    </w:rPr>
  </w:style>
  <w:style w:type="paragraph" w:styleId="BalonMetni">
    <w:name w:val="Balloon Text"/>
    <w:basedOn w:val="Normal"/>
    <w:rPr>
      <w:rFonts w:ascii="Tahoma" w:hAnsi="Tahoma" w:cs="Tahoma"/>
      <w:sz w:val="16"/>
      <w:szCs w:val="16"/>
    </w:rPr>
  </w:style>
  <w:style w:type="character" w:customStyle="1" w:styleId="BalloonTextChar">
    <w:name w:val="Balloon Text Char"/>
    <w:basedOn w:val="VarsaylanParagrafYazTipi"/>
    <w:rPr>
      <w:rFonts w:ascii="Tahoma" w:hAnsi="Tahoma" w:cs="Tahoma"/>
      <w:sz w:val="16"/>
      <w:szCs w:val="16"/>
      <w:lang w:eastAsia="en-US"/>
    </w:rPr>
  </w:style>
  <w:style w:type="paragraph" w:styleId="AklamaMetni">
    <w:name w:val="annotation text"/>
    <w:basedOn w:val="Normal"/>
    <w:semiHidden/>
    <w:unhideWhenUsed/>
  </w:style>
  <w:style w:type="character" w:customStyle="1" w:styleId="CommentTextChar">
    <w:name w:val="Comment Text Char"/>
    <w:basedOn w:val="VarsaylanParagrafYazTipi"/>
    <w:semiHidden/>
    <w:rPr>
      <w:lang w:val="en-GB"/>
    </w:rPr>
  </w:style>
  <w:style w:type="paragraph" w:styleId="AklamaKonusu">
    <w:name w:val="annotation subject"/>
    <w:basedOn w:val="AklamaMetni"/>
    <w:next w:val="AklamaMetni"/>
    <w:semiHidden/>
    <w:unhideWhenUsed/>
    <w:rPr>
      <w:b/>
      <w:bCs/>
    </w:rPr>
  </w:style>
  <w:style w:type="character" w:customStyle="1" w:styleId="CommentSubjectChar">
    <w:name w:val="Comment Subject Char"/>
    <w:basedOn w:val="CommentTextChar"/>
    <w:semiHidden/>
    <w:rPr>
      <w:b/>
      <w:bCs/>
      <w:lang w:val="en-GB"/>
    </w:rPr>
  </w:style>
  <w:style w:type="paragraph" w:styleId="GvdeMetniGirintisi">
    <w:name w:val="Body Text Indent"/>
    <w:basedOn w:val="Normal"/>
    <w:semiHidden/>
    <w:pPr>
      <w:widowControl/>
      <w:suppressAutoHyphens/>
      <w:ind w:firstLine="360"/>
      <w:jc w:val="both"/>
    </w:pPr>
    <w:rPr>
      <w:kern w:val="14"/>
      <w:lang w:val="en-US"/>
    </w:rPr>
  </w:style>
  <w:style w:type="paragraph" w:customStyle="1" w:styleId="ColorfulList-Accent11">
    <w:name w:val="Colorful List - Accent 11"/>
    <w:basedOn w:val="Normal"/>
    <w:qFormat/>
    <w:pPr>
      <w:widowControl/>
      <w:ind w:left="720"/>
    </w:pPr>
    <w:rPr>
      <w:rFonts w:ascii="Arial" w:eastAsia="Batang" w:hAnsi="Arial"/>
      <w:sz w:val="22"/>
      <w:szCs w:val="24"/>
      <w:lang w:val="en-US" w:eastAsia="ko-KR"/>
    </w:rPr>
  </w:style>
  <w:style w:type="character" w:customStyle="1" w:styleId="zmlenmeyenBahsetme1">
    <w:name w:val="Çözümlenmeyen Bahsetme1"/>
    <w:basedOn w:val="VarsaylanParagrafYazTipi"/>
    <w:uiPriority w:val="99"/>
    <w:semiHidden/>
    <w:unhideWhenUsed/>
    <w:rsid w:val="00614FAD"/>
    <w:rPr>
      <w:color w:val="605E5C"/>
      <w:shd w:val="clear" w:color="auto" w:fill="E1DFDD"/>
    </w:rPr>
  </w:style>
  <w:style w:type="character" w:customStyle="1" w:styleId="stBilgiChar">
    <w:name w:val="Üst Bilgi Char"/>
    <w:basedOn w:val="VarsaylanParagrafYazTipi"/>
    <w:link w:val="stBilgi"/>
    <w:uiPriority w:val="99"/>
    <w:rsid w:val="004532E0"/>
    <w:rPr>
      <w:i/>
      <w:noProof/>
      <w:sz w:val="16"/>
    </w:rPr>
  </w:style>
  <w:style w:type="table" w:styleId="TabloKlavuzu">
    <w:name w:val="Table Grid"/>
    <w:basedOn w:val="NormalTablo"/>
    <w:uiPriority w:val="39"/>
    <w:rsid w:val="00DB2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0052"/>
    <w:pPr>
      <w:ind w:left="720"/>
      <w:contextualSpacing/>
    </w:pPr>
  </w:style>
  <w:style w:type="character" w:styleId="Vurgu">
    <w:name w:val="Emphasis"/>
    <w:basedOn w:val="VarsaylanParagrafYazTipi"/>
    <w:uiPriority w:val="20"/>
    <w:qFormat/>
    <w:rsid w:val="00013384"/>
    <w:rPr>
      <w:i/>
      <w:iCs/>
    </w:rPr>
  </w:style>
  <w:style w:type="character" w:styleId="SatrNumaras">
    <w:name w:val="line number"/>
    <w:basedOn w:val="VarsaylanParagrafYazTipi"/>
    <w:uiPriority w:val="99"/>
    <w:semiHidden/>
    <w:unhideWhenUsed/>
    <w:rsid w:val="00E01708"/>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37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semant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ebigpicture-academicwriting.digi.hansreitzel.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Rvb7T2Tjes9ofzT4ZBrOUbo6g==">AMUW2mU34QkseN6rBoAxiB47hIs5Ido+k0GOhdI5IYw+2iea26sxapsnXZnNiYoyX6rk/uJAOe9l6rivpJuLLIsq0uxAJrmaC04VWpcoltrUDPlH2RgEcx9v2AJ4deVzme6v1UJmU64nDMYaDcS6xypD6PRH3V2Q9Q==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1497</Words>
  <Characters>8537</Characters>
  <Application>Microsoft Office Word</Application>
  <DocSecurity>0</DocSecurity>
  <Lines>71</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yb.</cp:lastModifiedBy>
  <cp:revision>8</cp:revision>
  <dcterms:created xsi:type="dcterms:W3CDTF">2017-10-05T16:17:00Z</dcterms:created>
  <dcterms:modified xsi:type="dcterms:W3CDTF">2023-06-15T15:32:00Z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